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ind w:left="11043" w:hanging="11043" w:hangingChars="550"/>
        <w:jc w:val="center"/>
        <w:rPr>
          <w:rFonts w:ascii="楷体" w:eastAsia="楷体" w:cs="方正行楷简体"/>
          <w:b/>
          <w:color w:val="FF0000"/>
          <w:sz w:val="200"/>
          <w:szCs w:val="200"/>
        </w:rPr>
      </w:pPr>
      <w:r>
        <w:rPr>
          <w:rFonts w:hint="eastAsia" w:ascii="楷体" w:eastAsia="楷体" w:cs="方正行楷简体"/>
          <w:b/>
          <w:color w:val="FF0000"/>
          <w:sz w:val="200"/>
          <w:szCs w:val="200"/>
        </w:rPr>
        <w:t>党建快讯</w:t>
      </w:r>
    </w:p>
    <w:p>
      <w:pPr>
        <w:spacing w:line="360" w:lineRule="auto"/>
        <w:jc w:val="center"/>
        <w:rPr>
          <w:rFonts w:ascii="方正仿宋_GBK" w:eastAsia="方正仿宋_GBK" w:cs="黑体"/>
          <w:sz w:val="30"/>
          <w:szCs w:val="30"/>
        </w:rPr>
      </w:pPr>
      <w:r>
        <w:rPr>
          <w:rFonts w:hint="eastAsia" w:ascii="方正仿宋_GBK" w:eastAsia="方正仿宋_GBK" w:cs="宋体"/>
          <w:spacing w:val="-16"/>
          <w:kern w:val="0"/>
          <w:sz w:val="28"/>
          <w:szCs w:val="28"/>
        </w:rPr>
        <mc:AlternateContent>
          <mc:Choice Requires="wpg">
            <w:drawing>
              <wp:anchor distT="0" distB="0" distL="114300" distR="114300" simplePos="0" relativeHeight="251659264" behindDoc="0" locked="0" layoutInCell="1" allowOverlap="1">
                <wp:simplePos x="0" y="0"/>
                <wp:positionH relativeFrom="column">
                  <wp:posOffset>16510</wp:posOffset>
                </wp:positionH>
                <wp:positionV relativeFrom="paragraph">
                  <wp:posOffset>267335</wp:posOffset>
                </wp:positionV>
                <wp:extent cx="5292725" cy="247650"/>
                <wp:effectExtent l="0" t="4445" r="3175" b="14605"/>
                <wp:wrapNone/>
                <wp:docPr id="6" name="组合 8"/>
                <wp:cNvGraphicFramePr/>
                <a:graphic xmlns:a="http://schemas.openxmlformats.org/drawingml/2006/main">
                  <a:graphicData uri="http://schemas.microsoft.com/office/word/2010/wordprocessingGroup">
                    <wpg:wgp>
                      <wpg:cNvGrpSpPr/>
                      <wpg:grpSpPr>
                        <a:xfrm>
                          <a:off x="0" y="0"/>
                          <a:ext cx="5292725" cy="247650"/>
                          <a:chOff x="1826" y="4669"/>
                          <a:chExt cx="8335" cy="390"/>
                        </a:xfrm>
                      </wpg:grpSpPr>
                      <wps:wsp>
                        <wps:cNvPr id="1" name="直线连接线 9"/>
                        <wps:cNvCnPr/>
                        <wps:spPr>
                          <a:xfrm>
                            <a:off x="1826" y="4903"/>
                            <a:ext cx="3596" cy="1"/>
                          </a:xfrm>
                          <a:prstGeom prst="straightConnector1">
                            <a:avLst/>
                          </a:prstGeom>
                          <a:ln w="31750" cap="flat" cmpd="sng">
                            <a:solidFill>
                              <a:srgbClr val="FF0000"/>
                            </a:solidFill>
                            <a:prstDash val="solid"/>
                            <a:headEnd type="none" w="med" len="med"/>
                            <a:tailEnd type="none" w="med" len="med"/>
                          </a:ln>
                        </wps:spPr>
                        <wps:bodyPr/>
                      </wps:wsp>
                      <wps:wsp>
                        <wps:cNvPr id="2" name="直线连接线 10"/>
                        <wps:cNvCnPr/>
                        <wps:spPr>
                          <a:xfrm>
                            <a:off x="1838" y="4773"/>
                            <a:ext cx="3597" cy="1"/>
                          </a:xfrm>
                          <a:prstGeom prst="straightConnector1">
                            <a:avLst/>
                          </a:prstGeom>
                          <a:ln w="9525" cap="flat" cmpd="sng">
                            <a:solidFill>
                              <a:srgbClr val="FF0000"/>
                            </a:solidFill>
                            <a:prstDash val="solid"/>
                            <a:headEnd type="none" w="med" len="med"/>
                            <a:tailEnd type="none" w="med" len="med"/>
                          </a:ln>
                        </wps:spPr>
                        <wps:bodyPr/>
                      </wps:wsp>
                      <wps:wsp>
                        <wps:cNvPr id="3" name="直线连接线 11"/>
                        <wps:cNvCnPr/>
                        <wps:spPr>
                          <a:xfrm>
                            <a:off x="6567" y="4903"/>
                            <a:ext cx="3593" cy="1"/>
                          </a:xfrm>
                          <a:prstGeom prst="straightConnector1">
                            <a:avLst/>
                          </a:prstGeom>
                          <a:ln w="31750" cap="flat" cmpd="sng">
                            <a:solidFill>
                              <a:srgbClr val="FF0000"/>
                            </a:solidFill>
                            <a:prstDash val="solid"/>
                            <a:headEnd type="none" w="med" len="med"/>
                            <a:tailEnd type="none" w="med" len="med"/>
                          </a:ln>
                        </wps:spPr>
                        <wps:bodyPr/>
                      </wps:wsp>
                      <wps:wsp>
                        <wps:cNvPr id="4" name="直线连接线 12"/>
                        <wps:cNvCnPr/>
                        <wps:spPr>
                          <a:xfrm>
                            <a:off x="6554" y="4773"/>
                            <a:ext cx="3593" cy="1"/>
                          </a:xfrm>
                          <a:prstGeom prst="straightConnector1">
                            <a:avLst/>
                          </a:prstGeom>
                          <a:ln w="9525" cap="flat" cmpd="sng">
                            <a:solidFill>
                              <a:srgbClr val="FF0000"/>
                            </a:solidFill>
                            <a:prstDash val="solid"/>
                            <a:headEnd type="none" w="med" len="med"/>
                            <a:tailEnd type="none" w="med" len="med"/>
                          </a:ln>
                        </wps:spPr>
                        <wps:bodyPr/>
                      </wps:wsp>
                      <wps:wsp>
                        <wps:cNvPr id="5" name="曲线 13"/>
                        <wps:cNvSpPr/>
                        <wps:spPr>
                          <a:xfrm>
                            <a:off x="5826" y="4669"/>
                            <a:ext cx="430" cy="390"/>
                          </a:xfrm>
                          <a:custGeom>
                            <a:avLst/>
                            <a:gdLst/>
                            <a:ahLst/>
                            <a:cxnLst/>
                            <a:rect l="0" t="0" r="0" b="0"/>
                            <a:pathLst>
                              <a:path w="430" h="390">
                                <a:moveTo>
                                  <a:pt x="0" y="148"/>
                                </a:moveTo>
                                <a:lnTo>
                                  <a:pt x="163" y="148"/>
                                </a:lnTo>
                                <a:lnTo>
                                  <a:pt x="215" y="0"/>
                                </a:lnTo>
                                <a:lnTo>
                                  <a:pt x="265" y="148"/>
                                </a:lnTo>
                                <a:lnTo>
                                  <a:pt x="430" y="148"/>
                                </a:lnTo>
                                <a:lnTo>
                                  <a:pt x="296" y="241"/>
                                </a:lnTo>
                                <a:lnTo>
                                  <a:pt x="348" y="389"/>
                                </a:lnTo>
                                <a:lnTo>
                                  <a:pt x="215" y="296"/>
                                </a:lnTo>
                                <a:lnTo>
                                  <a:pt x="80" y="389"/>
                                </a:lnTo>
                                <a:lnTo>
                                  <a:pt x="132" y="241"/>
                                </a:lnTo>
                                <a:lnTo>
                                  <a:pt x="0" y="148"/>
                                </a:lnTo>
                                <a:lnTo>
                                  <a:pt x="0" y="148"/>
                                </a:lnTo>
                                <a:lnTo>
                                  <a:pt x="0" y="148"/>
                                </a:lnTo>
                                <a:close/>
                              </a:path>
                            </a:pathLst>
                          </a:custGeom>
                          <a:solidFill>
                            <a:srgbClr val="FF0000"/>
                          </a:solidFill>
                          <a:ln w="9525" cap="flat" cmpd="sng">
                            <a:solidFill>
                              <a:srgbClr val="FF0000"/>
                            </a:solidFill>
                            <a:prstDash val="solid"/>
                            <a:headEnd type="none" w="med" len="med"/>
                            <a:tailEnd type="none" w="med" len="med"/>
                          </a:ln>
                        </wps:spPr>
                        <wps:bodyPr upright="1"/>
                      </wps:wsp>
                    </wpg:wgp>
                  </a:graphicData>
                </a:graphic>
              </wp:anchor>
            </w:drawing>
          </mc:Choice>
          <mc:Fallback>
            <w:pict>
              <v:group id="组合 8" o:spid="_x0000_s1026" o:spt="203" style="position:absolute;left:0pt;margin-left:1.3pt;margin-top:21.05pt;height:19.5pt;width:416.75pt;z-index:251659264;mso-width-relative:page;mso-height-relative:page;" coordorigin="1826,4669" coordsize="8335,390" o:gfxdata="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">
                <o:lock v:ext="edit" aspectratio="f"/>
                <v:shape id="直线连接线 9" o:spid="_x0000_s1026" o:spt="32" type="#_x0000_t32" style="position:absolute;left:1826;top:4903;height:1;width:3596;" filled="f" stroked="t" coordsize="21600,21600" o:gfxdata="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La4RQO2AAAA2gAAAA8A&#10;AAAAAAAAAQAgAAAAIgAAAGRycy9kb3ducmV2LnhtbFBLAQIUABQAAAAIAIdO4kAzLwWeOwAAADkA&#10;AAAQAAAAAAAAAAEAIAAAAAUBAABkcnMvc2hhcGV4bWwueG1sUEsFBgAAAAAGAAYAWwEAAK8DAAAA&#10;AA==&#10;">
                  <v:fill on="f" focussize="0,0"/>
                  <v:stroke weight="2.5pt" color="#FF0000" joinstyle="round"/>
                  <v:imagedata o:title=""/>
                  <o:lock v:ext="edit" aspectratio="f"/>
                </v:shape>
                <v:shape id="直线连接线 10" o:spid="_x0000_s1026" o:spt="32" type="#_x0000_t32" style="position:absolute;left:1838;top:4773;height:1;width:3597;" filled="f" stroked="t" coordsize="21600,21600" o:gfxdata="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mD4vL4A&#10;AADaAAAADwAAAAAAAAABACAAAAAiAAAAZHJzL2Rvd25yZXYueG1sUEsBAhQAFAAAAAgAh07iQDMv&#10;BZ47AAAAOQAAABAAAAAAAAAAAQAgAAAADQEAAGRycy9zaGFwZXhtbC54bWxQSwUGAAAAAAYABgBb&#10;AQAAtwMAAAAA&#10;">
                  <v:fill on="f" focussize="0,0"/>
                  <v:stroke color="#FF0000" joinstyle="round"/>
                  <v:imagedata o:title=""/>
                  <o:lock v:ext="edit" aspectratio="f"/>
                </v:shape>
                <v:shape id="直线连接线 11" o:spid="_x0000_s1026" o:spt="32" type="#_x0000_t32" style="position:absolute;left:6567;top:4903;height:1;width:3593;" filled="f" stroked="t" coordsize="21600,21600" o:gfxdata="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KSZ+77gAAADaAAAA&#10;DwAAAAAAAAABACAAAAAiAAAAZHJzL2Rvd25yZXYueG1sUEsBAhQAFAAAAAgAh07iQDMvBZ47AAAA&#10;OQAAABAAAAAAAAAAAQAgAAAABwEAAGRycy9zaGFwZXhtbC54bWxQSwUGAAAAAAYABgBbAQAAsQMA&#10;AAAA&#10;">
                  <v:fill on="f" focussize="0,0"/>
                  <v:stroke weight="2.5pt" color="#FF0000" joinstyle="round"/>
                  <v:imagedata o:title=""/>
                  <o:lock v:ext="edit" aspectratio="f"/>
                </v:shape>
                <v:shape id="直线连接线 12" o:spid="_x0000_s1026" o:spt="32" type="#_x0000_t32" style="position:absolute;left:6554;top:4773;height:1;width:3593;" filled="f" stroked="t" coordsize="21600,21600" o:gfxdata="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sXFU74A&#10;AADaAAAADwAAAAAAAAABACAAAAAiAAAAZHJzL2Rvd25yZXYueG1sUEsBAhQAFAAAAAgAh07iQDMv&#10;BZ47AAAAOQAAABAAAAAAAAAAAQAgAAAADQEAAGRycy9zaGFwZXhtbC54bWxQSwUGAAAAAAYABgBb&#10;AQAAtwMAAAAA&#10;">
                  <v:fill on="f" focussize="0,0"/>
                  <v:stroke color="#FF0000" joinstyle="round"/>
                  <v:imagedata o:title=""/>
                  <o:lock v:ext="edit" aspectratio="f"/>
                </v:shape>
                <v:shape id="曲线 13" o:spid="_x0000_s1026" o:spt="100" style="position:absolute;left:5826;top:4669;height:390;width:430;" fillcolor="#FF0000" filled="t" stroked="t" coordsize="430,390" o:gfxdata="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Uctf7sAAADa&#10;AAAADwAAAAAAAAABACAAAAAiAAAAZHJzL2Rvd25yZXYueG1sUEsBAhQAFAAAAAgAh07iQDMvBZ47&#10;AAAAOQAAABAAAAAAAAAAAQAgAAAACgEAAGRycy9zaGFwZXhtbC54bWxQSwUGAAAAAAYABgBbAQAA&#10;tAMAAAAA&#10;" path="m0,148l163,148,215,0,265,148,430,148,296,241,348,389,215,296,80,389,132,241,0,148,0,148,0,148xe">
                  <v:fill on="t" focussize="0,0"/>
                  <v:stroke color="#FF0000" joinstyle="round"/>
                  <v:imagedata o:title=""/>
                  <o:lock v:ext="edit" aspectratio="f"/>
                </v:shape>
              </v:group>
            </w:pict>
          </mc:Fallback>
        </mc:AlternateContent>
      </w:r>
      <w:r>
        <w:rPr>
          <w:rFonts w:hint="eastAsia" w:ascii="方正仿宋_GBK" w:eastAsia="方正仿宋_GBK" w:cs="黑体"/>
          <w:spacing w:val="-16"/>
          <w:sz w:val="28"/>
          <w:szCs w:val="28"/>
        </w:rPr>
        <w:t>中共重庆工商学校委员会</w:t>
      </w:r>
      <w:r>
        <w:rPr>
          <w:rFonts w:hint="eastAsia" w:ascii="方正仿宋_GBK" w:eastAsia="方正仿宋_GBK" w:cs="黑体"/>
          <w:sz w:val="28"/>
          <w:szCs w:val="28"/>
        </w:rPr>
        <w:t xml:space="preserve"> </w:t>
      </w:r>
      <w:r>
        <w:rPr>
          <w:rFonts w:hint="eastAsia" w:ascii="方正仿宋_GBK" w:eastAsia="方正仿宋_GBK" w:cs="黑体"/>
          <w:sz w:val="30"/>
          <w:szCs w:val="30"/>
        </w:rPr>
        <w:t xml:space="preserve">             202</w:t>
      </w:r>
      <w:r>
        <w:rPr>
          <w:rFonts w:hint="eastAsia" w:ascii="方正仿宋_GBK" w:eastAsia="方正仿宋_GBK" w:cs="黑体"/>
          <w:sz w:val="30"/>
          <w:szCs w:val="30"/>
          <w:lang w:val="en-US" w:eastAsia="zh-CN"/>
        </w:rPr>
        <w:t>3</w:t>
      </w:r>
      <w:r>
        <w:rPr>
          <w:rFonts w:hint="eastAsia" w:ascii="方正仿宋_GBK" w:eastAsia="方正仿宋_GBK" w:cs="黑体"/>
          <w:sz w:val="30"/>
          <w:szCs w:val="30"/>
        </w:rPr>
        <w:t>年</w:t>
      </w:r>
      <w:r>
        <w:rPr>
          <w:rFonts w:hint="eastAsia" w:ascii="方正仿宋_GBK" w:eastAsia="方正仿宋_GBK" w:cs="黑体"/>
          <w:sz w:val="30"/>
          <w:szCs w:val="30"/>
          <w:lang w:val="en-US" w:eastAsia="zh-CN"/>
        </w:rPr>
        <w:t>3</w:t>
      </w:r>
      <w:r>
        <w:rPr>
          <w:rFonts w:hint="eastAsia" w:ascii="方正仿宋_GBK" w:eastAsia="方正仿宋_GBK" w:cs="黑体"/>
          <w:sz w:val="30"/>
          <w:szCs w:val="30"/>
        </w:rPr>
        <w:t>月</w:t>
      </w:r>
      <w:r>
        <w:rPr>
          <w:rFonts w:hint="eastAsia" w:ascii="方正仿宋_GBK" w:eastAsia="方正仿宋_GBK" w:cs="黑体"/>
          <w:sz w:val="30"/>
          <w:szCs w:val="30"/>
          <w:lang w:val="en-US" w:eastAsia="zh-CN"/>
        </w:rPr>
        <w:t>6</w:t>
      </w:r>
      <w:r>
        <w:rPr>
          <w:rFonts w:hint="eastAsia" w:ascii="方正仿宋_GBK" w:eastAsia="方正仿宋_GBK" w:cs="黑体"/>
          <w:sz w:val="30"/>
          <w:szCs w:val="30"/>
        </w:rPr>
        <w:t>日</w:t>
      </w:r>
    </w:p>
    <w:p>
      <w:pPr>
        <w:keepNext w:val="0"/>
        <w:keepLines w:val="0"/>
        <w:pageBreakBefore w:val="0"/>
        <w:widowControl w:val="0"/>
        <w:kinsoku/>
        <w:wordWrap/>
        <w:overflowPunct/>
        <w:topLinePunct w:val="0"/>
        <w:autoSpaceDE/>
        <w:autoSpaceDN/>
        <w:bidi w:val="0"/>
        <w:adjustRightInd/>
        <w:snapToGrid/>
        <w:spacing w:line="579" w:lineRule="exact"/>
        <w:jc w:val="center"/>
        <w:textAlignment w:val="auto"/>
        <w:rPr>
          <w:rFonts w:hint="eastAsia" w:ascii="方正小标宋_GBK" w:hAnsi="仿宋_GB2312" w:eastAsia="方正小标宋_GBK" w:cs="仿宋_GB2312"/>
          <w:bCs/>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中共重庆工商学校委员会</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仿宋_GBK" w:hAnsi="方正仿宋_GBK" w:eastAsia="方正仿宋_GBK" w:cs="方正仿宋_GBK"/>
          <w:i w:val="0"/>
          <w:iCs w:val="0"/>
          <w:caps w:val="0"/>
          <w:color w:val="000000" w:themeColor="text1"/>
          <w:spacing w:val="0"/>
          <w:sz w:val="32"/>
          <w:szCs w:val="32"/>
          <w:shd w:val="clear" w:fill="FFFFFF"/>
          <w:lang w:val="en-US" w:eastAsia="zh-CN"/>
          <w14:textFill>
            <w14:solidFill>
              <w14:schemeClr w14:val="tx1"/>
            </w14:solidFill>
          </w14:textFill>
        </w:rPr>
      </w:pPr>
      <w:r>
        <w:rPr>
          <w:rFonts w:hint="eastAsia" w:ascii="方正小标宋_GBK" w:hAnsi="方正小标宋_GBK" w:eastAsia="方正小标宋_GBK" w:cs="方正小标宋_GBK"/>
          <w:sz w:val="44"/>
          <w:szCs w:val="44"/>
        </w:rPr>
        <w:t>召开学习习近平总书记对深入开展学雷锋活动的重要指示会议</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480" w:firstLineChars="200"/>
        <w:jc w:val="both"/>
        <w:textAlignment w:val="auto"/>
        <w:rPr>
          <w:rFonts w:hint="eastAsia"/>
          <w:lang w:val="en-US" w:eastAsia="zh-CN"/>
        </w:rPr>
      </w:pPr>
      <w:r>
        <w:rPr>
          <w:rFonts w:hint="eastAsia"/>
          <w:lang w:val="en-US" w:eastAsia="zh-CN"/>
        </w:rPr>
        <w:drawing>
          <wp:anchor distT="0" distB="0" distL="114300" distR="114300" simplePos="0" relativeHeight="251660288" behindDoc="0" locked="0" layoutInCell="1" allowOverlap="1">
            <wp:simplePos x="0" y="0"/>
            <wp:positionH relativeFrom="column">
              <wp:posOffset>266700</wp:posOffset>
            </wp:positionH>
            <wp:positionV relativeFrom="paragraph">
              <wp:posOffset>2514600</wp:posOffset>
            </wp:positionV>
            <wp:extent cx="4672965" cy="3115945"/>
            <wp:effectExtent l="0" t="0" r="13335" b="8255"/>
            <wp:wrapTopAndBottom/>
            <wp:docPr id="12" name="图片 12" descr="_10A8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_10A8942"/>
                    <pic:cNvPicPr>
                      <a:picLocks noChangeAspect="1"/>
                    </pic:cNvPicPr>
                  </pic:nvPicPr>
                  <pic:blipFill>
                    <a:blip r:embed="rId4"/>
                    <a:stretch>
                      <a:fillRect/>
                    </a:stretch>
                  </pic:blipFill>
                  <pic:spPr>
                    <a:xfrm>
                      <a:off x="0" y="0"/>
                      <a:ext cx="4672965" cy="3115945"/>
                    </a:xfrm>
                    <a:prstGeom prst="rect">
                      <a:avLst/>
                    </a:prstGeom>
                  </pic:spPr>
                </pic:pic>
              </a:graphicData>
            </a:graphic>
          </wp:anchor>
        </w:drawing>
      </w:r>
      <w:r>
        <w:rPr>
          <w:rFonts w:hint="eastAsia" w:ascii="方正仿宋_GBK" w:hAnsi="方正仿宋_GBK" w:eastAsia="方正仿宋_GBK" w:cs="方正仿宋_GBK"/>
          <w:i w:val="0"/>
          <w:iCs w:val="0"/>
          <w:caps w:val="0"/>
          <w:color w:val="000000" w:themeColor="text1"/>
          <w:spacing w:val="0"/>
          <w:sz w:val="32"/>
          <w:szCs w:val="32"/>
          <w:shd w:val="clear" w:fill="FFFFFF"/>
          <w:lang w:val="en-US" w:eastAsia="zh-CN"/>
          <w14:textFill>
            <w14:solidFill>
              <w14:schemeClr w14:val="tx1"/>
            </w14:solidFill>
          </w14:textFill>
        </w:rPr>
        <w:t>3月6日上午，我校在行政会议室召开学习贯彻落实“习近平总书记对深入开展学雷锋活动的重要指示精神”座谈会，全面学习贯彻习近平总书记关于深入开展学雷锋活动的重要指示精神，认真落实市委、区委有关要求，我校</w:t>
      </w:r>
      <w:r>
        <w:rPr>
          <w:rFonts w:hint="eastAsia" w:ascii="方正仿宋_GBK" w:hAnsi="方正仿宋_GBK" w:eastAsia="方正仿宋_GBK" w:cs="方正仿宋_GBK"/>
          <w:i w:val="0"/>
          <w:iCs w:val="0"/>
          <w:caps w:val="0"/>
          <w:color w:val="000000" w:themeColor="text1"/>
          <w:spacing w:val="0"/>
          <w:kern w:val="2"/>
          <w:sz w:val="32"/>
          <w:szCs w:val="32"/>
          <w:shd w:val="clear" w:fill="FFFFFF"/>
          <w:lang w:val="en-US" w:eastAsia="zh-CN" w:bidi="ar-SA"/>
          <w14:textFill>
            <w14:solidFill>
              <w14:schemeClr w14:val="tx1"/>
            </w14:solidFill>
          </w14:textFill>
        </w:rPr>
        <w:t>开展了“技能服务社会”志愿服务启动仪式和本年度首次志愿者活动，</w:t>
      </w:r>
      <w:r>
        <w:rPr>
          <w:rFonts w:hint="eastAsia" w:ascii="方正仿宋_GBK" w:hAnsi="方正仿宋_GBK" w:eastAsia="方正仿宋_GBK" w:cs="方正仿宋_GBK"/>
          <w:i w:val="0"/>
          <w:iCs w:val="0"/>
          <w:caps w:val="0"/>
          <w:color w:val="000000" w:themeColor="text1"/>
          <w:spacing w:val="0"/>
          <w:sz w:val="32"/>
          <w:szCs w:val="32"/>
          <w:shd w:val="clear" w:fill="FFFFFF"/>
          <w:lang w:val="en-US" w:eastAsia="zh-CN"/>
          <w14:textFill>
            <w14:solidFill>
              <w14:schemeClr w14:val="tx1"/>
            </w14:solidFill>
          </w14:textFill>
        </w:rPr>
        <w:t>推动学雷锋活动不断走深走实，让雷锋精神在新时代绽放更加璀璨的光芒。学校党委书记、校长刘友林主持会议并讲话。</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方正仿宋_GBK" w:hAnsi="方正仿宋_GBK" w:eastAsia="方正仿宋_GBK" w:cs="方正仿宋_GBK"/>
          <w:i w:val="0"/>
          <w:iCs w:val="0"/>
          <w:caps w:val="0"/>
          <w:color w:val="000000" w:themeColor="text1"/>
          <w:spacing w:val="0"/>
          <w:sz w:val="32"/>
          <w:szCs w:val="32"/>
          <w:shd w:val="clear" w:fill="FFFFFF"/>
          <w:lang w:val="en-US" w:eastAsia="zh-CN"/>
          <w14:textFill>
            <w14:solidFill>
              <w14:schemeClr w14:val="tx1"/>
            </w14:solidFill>
          </w14:textFill>
        </w:rPr>
      </w:pPr>
      <w:r>
        <w:rPr>
          <w:rFonts w:hint="eastAsia" w:ascii="方正仿宋_GBK" w:hAnsi="方正仿宋_GBK" w:eastAsia="方正仿宋_GBK" w:cs="方正仿宋_GBK"/>
          <w:i w:val="0"/>
          <w:iCs w:val="0"/>
          <w:caps w:val="0"/>
          <w:color w:val="000000" w:themeColor="text1"/>
          <w:spacing w:val="0"/>
          <w:sz w:val="32"/>
          <w:szCs w:val="32"/>
          <w:shd w:val="clear" w:fill="FFFFFF"/>
          <w:lang w:val="en-US" w:eastAsia="zh-CN"/>
          <w14:textFill>
            <w14:solidFill>
              <w14:schemeClr w14:val="tx1"/>
            </w14:solidFill>
          </w14:textFill>
        </w:rPr>
        <w:t>会上，他指出雷锋精神是我们中华民族宝贵的精神财富。60年来，它激励着一代又一代的学生健康成长，促进了社会文明的进步、社会风气的好转。校园是学生健康成长的摇篮，雷锋精神就是“立德树人”的重要组成部分。他强调，校团委要加强志愿服务保障和支持，不断发展壮大学雷锋志愿服务队伍，让学雷锋在学生们中蔚然成风，让学雷锋活动融入日常、化作经常，让雷锋精神在新时代绽放更加璀璨的光芒，为全面建设社会主义现代化国家、全面推进中华民族伟大复兴凝聚强大力量。</w:t>
      </w:r>
    </w:p>
    <w:p>
      <w:pPr>
        <w:rPr>
          <w:rFonts w:hint="eastAsia"/>
          <w:lang w:val="en-US" w:eastAsia="zh-CN"/>
        </w:rPr>
      </w:pPr>
      <w:r>
        <w:rPr>
          <w:rFonts w:hint="eastAsia" w:eastAsia="方正仿宋_GBK"/>
          <w:lang w:eastAsia="zh-CN"/>
        </w:rPr>
        <w:drawing>
          <wp:inline distT="0" distB="0" distL="114300" distR="114300">
            <wp:extent cx="5205730" cy="3470910"/>
            <wp:effectExtent l="0" t="0" r="13970" b="15240"/>
            <wp:docPr id="11" name="图片 11" descr="_10A8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_10A8946"/>
                    <pic:cNvPicPr>
                      <a:picLocks noChangeAspect="1"/>
                    </pic:cNvPicPr>
                  </pic:nvPicPr>
                  <pic:blipFill>
                    <a:blip r:embed="rId5"/>
                    <a:stretch>
                      <a:fillRect/>
                    </a:stretch>
                  </pic:blipFill>
                  <pic:spPr>
                    <a:xfrm>
                      <a:off x="0" y="0"/>
                      <a:ext cx="5205730" cy="3470910"/>
                    </a:xfrm>
                    <a:prstGeom prst="rect">
                      <a:avLst/>
                    </a:prstGeom>
                  </pic:spPr>
                </pic:pic>
              </a:graphicData>
            </a:graphic>
          </wp:inline>
        </w:drawing>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i w:val="0"/>
          <w:iCs w:val="0"/>
          <w:caps w:val="0"/>
          <w:color w:val="000000" w:themeColor="text1"/>
          <w:spacing w:val="0"/>
          <w:sz w:val="32"/>
          <w:szCs w:val="32"/>
          <w:shd w:val="clear" w:fill="FFFFFF"/>
          <w:lang w:val="en-US" w:eastAsia="zh-CN"/>
          <w14:textFill>
            <w14:solidFill>
              <w14:schemeClr w14:val="tx1"/>
            </w14:solidFill>
          </w14:textFill>
        </w:rPr>
        <w:t>随后，他就学校宣传践行雷锋精神提出三点要求：一是提高站位，深入学习贯彻习近平总书记关于学雷锋志愿服务的重要指示精神，以实际行动践行习近平新时代中国特色社会主义思想，树立良好的道德风尚，为营造文明、和谐的社会环境贡献力量。二是明确任务，准确把握雷锋精神的时代内涵，学习雷锋爱党爱国的坚定信念、助人为乐的宝贵品格、</w:t>
      </w:r>
      <w:bookmarkStart w:id="0" w:name="_GoBack"/>
      <w:bookmarkEnd w:id="0"/>
      <w:r>
        <w:rPr>
          <w:rFonts w:hint="eastAsia" w:ascii="方正仿宋_GBK" w:hAnsi="方正仿宋_GBK" w:eastAsia="方正仿宋_GBK" w:cs="方正仿宋_GBK"/>
          <w:i w:val="0"/>
          <w:iCs w:val="0"/>
          <w:caps w:val="0"/>
          <w:color w:val="000000" w:themeColor="text1"/>
          <w:spacing w:val="0"/>
          <w:sz w:val="32"/>
          <w:szCs w:val="32"/>
          <w:shd w:val="clear" w:fill="FFFFFF"/>
          <w:lang w:val="en-US" w:eastAsia="zh-CN"/>
          <w14:textFill>
            <w14:solidFill>
              <w14:schemeClr w14:val="tx1"/>
            </w14:solidFill>
          </w14:textFill>
        </w:rPr>
        <w:t>敬业奉献的高尚情操、艰苦奋斗的优良作风，在自己的岗位上做一颗永不生锈螺丝钉。三是狠抓落实，确保雷锋精神学习宣传贯彻常态化长效化，把学雷锋活动与志愿服务活动紧密结合起来，与劳动教育、研学实践紧密结合起来，动员和引导更多学生投身志愿服务，将雷锋精神融入课堂教学、社会实践和校园文化建设全过程，促进学校高质量发展。</w:t>
      </w: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楷体">
    <w:panose1 w:val="02010609060101010101"/>
    <w:charset w:val="86"/>
    <w:family w:val="modern"/>
    <w:pitch w:val="default"/>
    <w:sig w:usb0="800002BF" w:usb1="38CF7CFA" w:usb2="00000016" w:usb3="00000000" w:csb0="00040001" w:csb1="00000000"/>
  </w:font>
  <w:font w:name="方正行楷简体">
    <w:panose1 w:val="02010601030101010101"/>
    <w:charset w:val="86"/>
    <w:family w:val="auto"/>
    <w:pitch w:val="default"/>
    <w:sig w:usb0="00000001" w:usb1="080E0000" w:usb2="00000000" w:usb3="00000000" w:csb0="00040000" w:csb1="00000000"/>
  </w:font>
  <w:font w:name="方正仿宋_GBK">
    <w:panose1 w:val="03000509000000000000"/>
    <w:charset w:val="86"/>
    <w:family w:val="script"/>
    <w:pitch w:val="default"/>
    <w:sig w:usb0="00000001" w:usb1="080E0000" w:usb2="00000000" w:usb3="00000000" w:csb0="00040000" w:csb1="00000000"/>
  </w:font>
  <w:font w:name="方正小标宋_GBK">
    <w:panose1 w:val="03000509000000000000"/>
    <w:charset w:val="86"/>
    <w:family w:val="script"/>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0"/>
  <w:noPunctuationKerning w:val="1"/>
  <w:characterSpacingControl w:val="compressPunctuation"/>
  <w:compat>
    <w:spaceForUL/>
    <w:balanceSingleByteDoubleByteWidth/>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mZkZDM1OWNjNzQ3MDQ3OWQ2YzdjZjJlMDM1YjhiOWMifQ=="/>
    <w:docVar w:name="KSO_WPS_MARK_KEY" w:val="8a4749ab-cf7f-4c6a-a15c-2ab7737ccd08"/>
  </w:docVars>
  <w:rsids>
    <w:rsidRoot w:val="00E47F7B"/>
    <w:rsid w:val="000C61FB"/>
    <w:rsid w:val="000F4A85"/>
    <w:rsid w:val="0020496E"/>
    <w:rsid w:val="00461222"/>
    <w:rsid w:val="007A6A3D"/>
    <w:rsid w:val="00863B1A"/>
    <w:rsid w:val="00A0518D"/>
    <w:rsid w:val="00A444E5"/>
    <w:rsid w:val="00DE763A"/>
    <w:rsid w:val="00E47F7B"/>
    <w:rsid w:val="00F756F9"/>
    <w:rsid w:val="00FA31F8"/>
    <w:rsid w:val="09E04ECD"/>
    <w:rsid w:val="0AAA0DF0"/>
    <w:rsid w:val="0CF275E9"/>
    <w:rsid w:val="121D3BF2"/>
    <w:rsid w:val="13D44784"/>
    <w:rsid w:val="149852F6"/>
    <w:rsid w:val="17BF3EEE"/>
    <w:rsid w:val="19092959"/>
    <w:rsid w:val="21C12FBD"/>
    <w:rsid w:val="22BF646D"/>
    <w:rsid w:val="239057DF"/>
    <w:rsid w:val="23957A8C"/>
    <w:rsid w:val="2CEC4F2C"/>
    <w:rsid w:val="2F4405B8"/>
    <w:rsid w:val="2F6559BE"/>
    <w:rsid w:val="30F57DBC"/>
    <w:rsid w:val="353E1CEC"/>
    <w:rsid w:val="3C903EDC"/>
    <w:rsid w:val="3E4878BE"/>
    <w:rsid w:val="3F1B34EF"/>
    <w:rsid w:val="420D1991"/>
    <w:rsid w:val="46937E53"/>
    <w:rsid w:val="48207157"/>
    <w:rsid w:val="4B121E40"/>
    <w:rsid w:val="4B966F2D"/>
    <w:rsid w:val="4C4F2CE8"/>
    <w:rsid w:val="4CA3137C"/>
    <w:rsid w:val="525666FA"/>
    <w:rsid w:val="52621CFB"/>
    <w:rsid w:val="539643ED"/>
    <w:rsid w:val="57267291"/>
    <w:rsid w:val="5CAF2C65"/>
    <w:rsid w:val="5E961BB1"/>
    <w:rsid w:val="61EF6F99"/>
    <w:rsid w:val="65082931"/>
    <w:rsid w:val="68175C3B"/>
    <w:rsid w:val="72001B41"/>
    <w:rsid w:val="743B56D1"/>
    <w:rsid w:val="787C75AB"/>
    <w:rsid w:val="7B3C6A0D"/>
    <w:rsid w:val="7DCA1084"/>
    <w:rsid w:val="7EE96A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qFormat="1" w:unhideWhenUsed="0" w:uiPriority="0" w:semiHidden="0"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Arial"/>
      <w:kern w:val="2"/>
      <w:sz w:val="21"/>
      <w:szCs w:val="24"/>
      <w:lang w:val="en-US" w:eastAsia="zh-CN" w:bidi="ar-SA"/>
    </w:rPr>
  </w:style>
  <w:style w:type="paragraph" w:styleId="3">
    <w:name w:val="heading 1"/>
    <w:next w:val="1"/>
    <w:qFormat/>
    <w:uiPriority w:val="0"/>
    <w:pPr>
      <w:widowControl w:val="0"/>
      <w:outlineLvl w:val="0"/>
    </w:pPr>
    <w:rPr>
      <w:rFonts w:ascii="宋体" w:hAnsi="Times New Roman" w:eastAsia="宋体" w:cs="Times New Roman"/>
      <w:kern w:val="44"/>
      <w:sz w:val="24"/>
      <w:szCs w:val="24"/>
      <w:lang w:val="en-US" w:eastAsia="zh-CN" w:bidi="ar-SA"/>
    </w:rPr>
  </w:style>
  <w:style w:type="paragraph" w:styleId="2">
    <w:name w:val="heading 2"/>
    <w:basedOn w:val="1"/>
    <w:next w:val="1"/>
    <w:qFormat/>
    <w:uiPriority w:val="9"/>
    <w:pPr>
      <w:widowControl/>
      <w:spacing w:before="100" w:beforeAutospacing="1" w:after="100" w:afterAutospacing="1"/>
      <w:jc w:val="left"/>
      <w:outlineLvl w:val="1"/>
    </w:pPr>
    <w:rPr>
      <w:rFonts w:ascii="宋体" w:hAnsi="宋体"/>
      <w:b/>
      <w:bCs/>
      <w:kern w:val="0"/>
      <w:sz w:val="36"/>
      <w:szCs w:val="36"/>
    </w:rPr>
  </w:style>
  <w:style w:type="character" w:default="1" w:styleId="10">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4">
    <w:name w:val="index 6"/>
    <w:basedOn w:val="1"/>
    <w:next w:val="1"/>
    <w:qFormat/>
    <w:uiPriority w:val="0"/>
    <w:pPr>
      <w:ind w:left="1000" w:leftChars="1000"/>
    </w:pPr>
  </w:style>
  <w:style w:type="paragraph" w:styleId="5">
    <w:name w:val="Balloon Text"/>
    <w:basedOn w:val="1"/>
    <w:qFormat/>
    <w:uiPriority w:val="0"/>
    <w:rPr>
      <w:sz w:val="18"/>
      <w:szCs w:val="18"/>
    </w:rPr>
  </w:style>
  <w:style w:type="paragraph" w:styleId="6">
    <w:name w:val="footer"/>
    <w:basedOn w:val="1"/>
    <w:next w:val="4"/>
    <w:qFormat/>
    <w:uiPriority w:val="0"/>
    <w:pPr>
      <w:tabs>
        <w:tab w:val="center" w:pos="4153"/>
        <w:tab w:val="right" w:pos="8306"/>
      </w:tabs>
      <w:snapToGrid w:val="0"/>
      <w:jc w:val="left"/>
    </w:pPr>
    <w:rPr>
      <w:sz w:val="18"/>
      <w:szCs w:val="18"/>
    </w:rPr>
  </w:style>
  <w:style w:type="paragraph" w:styleId="7">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8">
    <w:name w:val="Normal (Web)"/>
    <w:basedOn w:val="1"/>
    <w:next w:val="1"/>
    <w:qFormat/>
    <w:uiPriority w:val="0"/>
    <w:pPr>
      <w:widowControl w:val="0"/>
    </w:pPr>
    <w:rPr>
      <w:rFonts w:ascii="Calibri" w:hAnsi="Calibri" w:eastAsia="宋体" w:cs="Times New Roman"/>
      <w:sz w:val="24"/>
      <w:szCs w:val="24"/>
      <w:lang w:val="en-US" w:eastAsia="zh-CN" w:bidi="ar-SA"/>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2</Pages>
  <Words>768</Words>
  <Characters>772</Characters>
  <Lines>3</Lines>
  <Paragraphs>1</Paragraphs>
  <TotalTime>1</TotalTime>
  <ScaleCrop>false</ScaleCrop>
  <LinksUpToDate>false</LinksUpToDate>
  <CharactersWithSpaces>786</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2018-09-11T03:13:00Z</dcterms:created>
  <dc:creator>hp</dc:creator>
  <cp:lastModifiedBy>zwp</cp:lastModifiedBy>
  <cp:lastPrinted>2022-06-24T03:01:00Z</cp:lastPrinted>
  <dcterms:modified xsi:type="dcterms:W3CDTF">2023-03-29T14:44:53Z</dcterms:modified>
  <cp:revision>38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826A3E96B4B942F584CE8E2BECFDACA5</vt:lpwstr>
  </property>
</Properties>
</file>