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043" w:hanging="11043" w:hangingChars="550"/>
        <w:jc w:val="center"/>
        <w:rPr>
          <w:rFonts w:ascii="楷体" w:eastAsia="楷体" w:cs="方正行楷简体"/>
          <w:b/>
          <w:color w:val="FF0000"/>
          <w:sz w:val="200"/>
          <w:szCs w:val="200"/>
        </w:rPr>
      </w:pPr>
      <w:r>
        <w:rPr>
          <w:rFonts w:hint="eastAsia" w:ascii="楷体" w:eastAsia="楷体" w:cs="方正行楷简体"/>
          <w:b/>
          <w:color w:val="FF0000"/>
          <w:sz w:val="200"/>
          <w:szCs w:val="200"/>
        </w:rPr>
        <w:t>党建快讯</w:t>
      </w:r>
    </w:p>
    <w:p>
      <w:pPr>
        <w:spacing w:line="360" w:lineRule="auto"/>
        <w:jc w:val="center"/>
        <w:rPr>
          <w:rFonts w:ascii="方正仿宋_GBK" w:eastAsia="方正仿宋_GBK" w:cs="黑体"/>
          <w:sz w:val="30"/>
          <w:szCs w:val="30"/>
        </w:rPr>
      </w:pPr>
      <w:r>
        <w:rPr>
          <w:rFonts w:hint="eastAsia" w:ascii="方正仿宋_GBK" w:eastAsia="方正仿宋_GBK" w:cs="宋体"/>
          <w:spacing w:val="-16"/>
          <w:kern w:val="0"/>
          <w:sz w:val="28"/>
          <w:szCs w:val="28"/>
        </w:rPr>
        <mc:AlternateContent>
          <mc:Choice Requires="wpg">
            <w:drawing>
              <wp:anchor distT="0" distB="0" distL="114300" distR="114300" simplePos="0" relativeHeight="251659264" behindDoc="0" locked="0" layoutInCell="1" allowOverlap="1">
                <wp:simplePos x="0" y="0"/>
                <wp:positionH relativeFrom="column">
                  <wp:posOffset>16510</wp:posOffset>
                </wp:positionH>
                <wp:positionV relativeFrom="paragraph">
                  <wp:posOffset>267335</wp:posOffset>
                </wp:positionV>
                <wp:extent cx="5292725" cy="247650"/>
                <wp:effectExtent l="0" t="4445" r="3175" b="14605"/>
                <wp:wrapNone/>
                <wp:docPr id="6" name="组合 8"/>
                <wp:cNvGraphicFramePr/>
                <a:graphic xmlns:a="http://schemas.openxmlformats.org/drawingml/2006/main">
                  <a:graphicData uri="http://schemas.microsoft.com/office/word/2010/wordprocessingGroup">
                    <wpg:wgp>
                      <wpg:cNvGrpSpPr/>
                      <wpg:grpSpPr>
                        <a:xfrm>
                          <a:off x="0" y="0"/>
                          <a:ext cx="5292725" cy="247650"/>
                          <a:chOff x="1826" y="4669"/>
                          <a:chExt cx="8335" cy="390"/>
                        </a:xfrm>
                      </wpg:grpSpPr>
                      <wps:wsp>
                        <wps:cNvPr id="1" name="直线连接线 9"/>
                        <wps:cNvCnPr/>
                        <wps:spPr>
                          <a:xfrm>
                            <a:off x="1826" y="4903"/>
                            <a:ext cx="3596" cy="1"/>
                          </a:xfrm>
                          <a:prstGeom prst="straightConnector1">
                            <a:avLst/>
                          </a:prstGeom>
                          <a:ln w="31750" cap="flat" cmpd="sng">
                            <a:solidFill>
                              <a:srgbClr val="FF0000"/>
                            </a:solidFill>
                            <a:prstDash val="solid"/>
                            <a:headEnd type="none" w="med" len="med"/>
                            <a:tailEnd type="none" w="med" len="med"/>
                          </a:ln>
                        </wps:spPr>
                        <wps:bodyPr/>
                      </wps:wsp>
                      <wps:wsp>
                        <wps:cNvPr id="2" name="直线连接线 10"/>
                        <wps:cNvCnPr/>
                        <wps:spPr>
                          <a:xfrm>
                            <a:off x="1838" y="4773"/>
                            <a:ext cx="3597" cy="1"/>
                          </a:xfrm>
                          <a:prstGeom prst="straightConnector1">
                            <a:avLst/>
                          </a:prstGeom>
                          <a:ln w="9525" cap="flat" cmpd="sng">
                            <a:solidFill>
                              <a:srgbClr val="FF0000"/>
                            </a:solidFill>
                            <a:prstDash val="solid"/>
                            <a:headEnd type="none" w="med" len="med"/>
                            <a:tailEnd type="none" w="med" len="med"/>
                          </a:ln>
                        </wps:spPr>
                        <wps:bodyPr/>
                      </wps:wsp>
                      <wps:wsp>
                        <wps:cNvPr id="3" name="直线连接线 11"/>
                        <wps:cNvCnPr/>
                        <wps:spPr>
                          <a:xfrm>
                            <a:off x="6567" y="4903"/>
                            <a:ext cx="3593" cy="1"/>
                          </a:xfrm>
                          <a:prstGeom prst="straightConnector1">
                            <a:avLst/>
                          </a:prstGeom>
                          <a:ln w="31750" cap="flat" cmpd="sng">
                            <a:solidFill>
                              <a:srgbClr val="FF0000"/>
                            </a:solidFill>
                            <a:prstDash val="solid"/>
                            <a:headEnd type="none" w="med" len="med"/>
                            <a:tailEnd type="none" w="med" len="med"/>
                          </a:ln>
                        </wps:spPr>
                        <wps:bodyPr/>
                      </wps:wsp>
                      <wps:wsp>
                        <wps:cNvPr id="4" name="直线连接线 12"/>
                        <wps:cNvCnPr/>
                        <wps:spPr>
                          <a:xfrm>
                            <a:off x="6554" y="4773"/>
                            <a:ext cx="3593" cy="1"/>
                          </a:xfrm>
                          <a:prstGeom prst="straightConnector1">
                            <a:avLst/>
                          </a:prstGeom>
                          <a:ln w="9525" cap="flat" cmpd="sng">
                            <a:solidFill>
                              <a:srgbClr val="FF0000"/>
                            </a:solidFill>
                            <a:prstDash val="solid"/>
                            <a:headEnd type="none" w="med" len="med"/>
                            <a:tailEnd type="none" w="med" len="med"/>
                          </a:ln>
                        </wps:spPr>
                        <wps:bodyPr/>
                      </wps:wsp>
                      <wps:wsp>
                        <wps:cNvPr id="5" name="曲线 13"/>
                        <wps:cNvSpPr/>
                        <wps:spPr>
                          <a:xfrm>
                            <a:off x="5826" y="4669"/>
                            <a:ext cx="430" cy="390"/>
                          </a:xfrm>
                          <a:custGeom>
                            <a:avLst/>
                            <a:gdLst/>
                            <a:ahLst/>
                            <a:cxnLst/>
                            <a:rect l="0" t="0" r="0" b="0"/>
                            <a:pathLst>
                              <a:path w="430" h="390">
                                <a:moveTo>
                                  <a:pt x="0" y="148"/>
                                </a:moveTo>
                                <a:lnTo>
                                  <a:pt x="163" y="148"/>
                                </a:lnTo>
                                <a:lnTo>
                                  <a:pt x="215" y="0"/>
                                </a:lnTo>
                                <a:lnTo>
                                  <a:pt x="265" y="148"/>
                                </a:lnTo>
                                <a:lnTo>
                                  <a:pt x="430" y="148"/>
                                </a:lnTo>
                                <a:lnTo>
                                  <a:pt x="296" y="241"/>
                                </a:lnTo>
                                <a:lnTo>
                                  <a:pt x="348" y="389"/>
                                </a:lnTo>
                                <a:lnTo>
                                  <a:pt x="215" y="296"/>
                                </a:lnTo>
                                <a:lnTo>
                                  <a:pt x="80" y="389"/>
                                </a:lnTo>
                                <a:lnTo>
                                  <a:pt x="132" y="241"/>
                                </a:lnTo>
                                <a:lnTo>
                                  <a:pt x="0" y="148"/>
                                </a:lnTo>
                                <a:lnTo>
                                  <a:pt x="0" y="148"/>
                                </a:lnTo>
                                <a:lnTo>
                                  <a:pt x="0" y="148"/>
                                </a:lnTo>
                                <a:close/>
                              </a:path>
                            </a:pathLst>
                          </a:custGeom>
                          <a:solidFill>
                            <a:srgbClr val="FF0000"/>
                          </a:solidFill>
                          <a:ln w="9525" cap="flat" cmpd="sng">
                            <a:solidFill>
                              <a:srgbClr val="FF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1.3pt;margin-top:21.05pt;height:19.5pt;width:416.75pt;z-index:251659264;mso-width-relative:page;mso-height-relative:page;" coordorigin="1826,4669" coordsize="8335,390" o:gfxdata="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xvMTc9YAAAAHAQAADwAAAAAAAAABACAAAAAiAAAAZHJz&#10;L2Rvd25yZXYueG1sUEsBAhQAFAAAAAgAh07iQCRM1cTOAwAA6w8AAA4AAAAAAAAAAQAgAAAAJQEA&#10;AGRycy9lMm9Eb2MueG1sUEsFBgAAAAAGAAYAWQEAAGUHAAAAAA==&#10;">
                <o:lock v:ext="edit" aspectratio="f"/>
                <v:shape id="直线连接线 9" o:spid="_x0000_s1026" o:spt="32" type="#_x0000_t32" style="position:absolute;left:1826;top:4903;height:1;width:3596;" filled="f" stroked="t" coordsize="21600,21600" o:gfxdata="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a4RQO2AAAA2gAAAA8A&#10;AAAAAAAAAQAgAAAAIgAAAGRycy9kb3ducmV2LnhtbFBLAQIUABQAAAAIAIdO4kAzLwWeOwAAADkA&#10;AAAQAAAAAAAAAAEAIAAAAAUBAABkcnMvc2hhcGV4bWwueG1sUEsFBgAAAAAGAAYAWwEAAK8DAAAA&#10;AA==&#10;">
                  <v:fill on="f" focussize="0,0"/>
                  <v:stroke weight="2.5pt" color="#FF0000" joinstyle="round"/>
                  <v:imagedata o:title=""/>
                  <o:lock v:ext="edit" aspectratio="f"/>
                </v:shape>
                <v:shape id="直线连接线 10" o:spid="_x0000_s1026" o:spt="32" type="#_x0000_t32" style="position:absolute;left:1838;top:4773;height:1;width:3597;" filled="f" stroked="t" coordsize="21600,21600" o:gfxdata="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D4vL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直线连接线 11" o:spid="_x0000_s1026" o:spt="32" type="#_x0000_t32" style="position:absolute;left:6567;top:4903;height:1;width:3593;" filled="f" stroked="t" coordsize="21600,21600" o:gfxdata="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SZ+77gAAADaAAAA&#10;DwAAAAAAAAABACAAAAAiAAAAZHJzL2Rvd25yZXYueG1sUEsBAhQAFAAAAAgAh07iQDMvBZ47AAAA&#10;OQAAABAAAAAAAAAAAQAgAAAABwEAAGRycy9zaGFwZXhtbC54bWxQSwUGAAAAAAYABgBbAQAAsQMA&#10;AAAA&#10;">
                  <v:fill on="f" focussize="0,0"/>
                  <v:stroke weight="2.5pt" color="#FF0000" joinstyle="round"/>
                  <v:imagedata o:title=""/>
                  <o:lock v:ext="edit" aspectratio="f"/>
                </v:shape>
                <v:shape id="直线连接线 12" o:spid="_x0000_s1026" o:spt="32" type="#_x0000_t32" style="position:absolute;left:6554;top:4773;height:1;width:3593;" filled="f" stroked="t" coordsize="21600,21600" o:gfxdata="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XFU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曲线 13" o:spid="_x0000_s1026" o:spt="100" style="position:absolute;left:5826;top:4669;height:390;width:430;" fillcolor="#FF0000" filled="t" stroked="t" coordsize="430,390" o:gfxdata="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ctf7sAAADa&#10;AAAADwAAAAAAAAABACAAAAAiAAAAZHJzL2Rvd25yZXYueG1sUEsBAhQAFAAAAAgAh07iQDMvBZ47&#10;AAAAOQAAABAAAAAAAAAAAQAgAAAACgEAAGRycy9zaGFwZXhtbC54bWxQSwUGAAAAAAYABgBbAQAA&#10;tAMAAAAA&#10;" path="m0,148l163,148,215,0,265,148,430,148,296,241,348,389,215,296,80,389,132,241,0,148,0,148,0,148xe">
                  <v:fill on="t" focussize="0,0"/>
                  <v:stroke color="#FF0000" joinstyle="round"/>
                  <v:imagedata o:title=""/>
                  <o:lock v:ext="edit" aspectratio="f"/>
                </v:shape>
              </v:group>
            </w:pict>
          </mc:Fallback>
        </mc:AlternateContent>
      </w:r>
      <w:r>
        <w:rPr>
          <w:rFonts w:hint="eastAsia" w:ascii="方正仿宋_GBK" w:eastAsia="方正仿宋_GBK" w:cs="黑体"/>
          <w:spacing w:val="-16"/>
          <w:sz w:val="28"/>
          <w:szCs w:val="28"/>
        </w:rPr>
        <w:t>中共重庆工商学校委员会</w:t>
      </w:r>
      <w:r>
        <w:rPr>
          <w:rFonts w:hint="eastAsia" w:ascii="方正仿宋_GBK" w:eastAsia="方正仿宋_GBK" w:cs="黑体"/>
          <w:sz w:val="28"/>
          <w:szCs w:val="28"/>
        </w:rPr>
        <w:t xml:space="preserve"> </w:t>
      </w:r>
      <w:r>
        <w:rPr>
          <w:rFonts w:hint="eastAsia" w:ascii="方正仿宋_GBK" w:eastAsia="方正仿宋_GBK" w:cs="黑体"/>
          <w:sz w:val="30"/>
          <w:szCs w:val="30"/>
        </w:rPr>
        <w:t xml:space="preserve">             202</w:t>
      </w:r>
      <w:r>
        <w:rPr>
          <w:rFonts w:hint="eastAsia" w:ascii="方正仿宋_GBK" w:eastAsia="方正仿宋_GBK" w:cs="黑体"/>
          <w:sz w:val="30"/>
          <w:szCs w:val="30"/>
          <w:lang w:val="en-US" w:eastAsia="zh-CN"/>
        </w:rPr>
        <w:t>3</w:t>
      </w:r>
      <w:r>
        <w:rPr>
          <w:rFonts w:hint="eastAsia" w:ascii="方正仿宋_GBK" w:eastAsia="方正仿宋_GBK" w:cs="黑体"/>
          <w:sz w:val="30"/>
          <w:szCs w:val="30"/>
        </w:rPr>
        <w:t>年</w:t>
      </w:r>
      <w:r>
        <w:rPr>
          <w:rFonts w:hint="eastAsia" w:ascii="方正仿宋_GBK" w:eastAsia="方正仿宋_GBK" w:cs="黑体"/>
          <w:sz w:val="30"/>
          <w:szCs w:val="30"/>
          <w:lang w:val="en-US" w:eastAsia="zh-CN"/>
        </w:rPr>
        <w:t>3</w:t>
      </w:r>
      <w:r>
        <w:rPr>
          <w:rFonts w:hint="eastAsia" w:ascii="方正仿宋_GBK" w:eastAsia="方正仿宋_GBK" w:cs="黑体"/>
          <w:sz w:val="30"/>
          <w:szCs w:val="30"/>
        </w:rPr>
        <w:t>月</w:t>
      </w:r>
      <w:r>
        <w:rPr>
          <w:rFonts w:hint="eastAsia" w:ascii="方正仿宋_GBK" w:eastAsia="方正仿宋_GBK" w:cs="黑体"/>
          <w:sz w:val="30"/>
          <w:szCs w:val="30"/>
          <w:lang w:val="en-US" w:eastAsia="zh-CN"/>
        </w:rPr>
        <w:t>14</w:t>
      </w:r>
      <w:r>
        <w:rPr>
          <w:rFonts w:hint="eastAsia" w:ascii="方正仿宋_GBK" w:eastAsia="方正仿宋_GBK" w:cs="黑体"/>
          <w:sz w:val="30"/>
          <w:szCs w:val="30"/>
        </w:rPr>
        <w:t>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仿宋_GB2312" w:eastAsia="方正小标宋_GBK" w:cs="仿宋_GB2312"/>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中共重庆工商学校委员会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召开2023年党内法规专题学习会</w:t>
      </w:r>
    </w:p>
    <w:p>
      <w:pPr>
        <w:keepNext w:val="0"/>
        <w:keepLines w:val="0"/>
        <w:pageBreakBefore w:val="0"/>
        <w:widowControl w:val="0"/>
        <w:tabs>
          <w:tab w:val="left" w:pos="636"/>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222222"/>
          <w:spacing w:val="0"/>
          <w:sz w:val="32"/>
          <w:szCs w:val="32"/>
          <w:shd w:val="clear" w:fill="FFFFFF"/>
          <w:lang w:val="en-US"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3月14日，学校在中会议室召开2023年党内法规专题学习会</w:t>
      </w:r>
      <w:r>
        <w:rPr>
          <w:rFonts w:hint="eastAsia" w:ascii="方正仿宋_GBK" w:hAnsi="方正仿宋_GBK" w:eastAsia="方正仿宋_GBK" w:cs="方正仿宋_GBK"/>
          <w:i w:val="0"/>
          <w:iCs w:val="0"/>
          <w:caps w:val="0"/>
          <w:color w:val="222222"/>
          <w:spacing w:val="0"/>
          <w:sz w:val="32"/>
          <w:szCs w:val="32"/>
          <w:shd w:val="clear" w:fill="FFFFFF"/>
        </w:rPr>
        <w:t>。</w:t>
      </w:r>
      <w:r>
        <w:rPr>
          <w:rFonts w:hint="eastAsia" w:ascii="方正仿宋_GBK" w:hAnsi="方正仿宋_GBK" w:eastAsia="方正仿宋_GBK" w:cs="方正仿宋_GBK"/>
          <w:i w:val="0"/>
          <w:iCs w:val="0"/>
          <w:caps w:val="0"/>
          <w:color w:val="222222"/>
          <w:spacing w:val="0"/>
          <w:sz w:val="32"/>
          <w:szCs w:val="32"/>
          <w:shd w:val="clear" w:fill="FFFFFF"/>
          <w:lang w:val="en-US" w:eastAsia="zh-CN"/>
        </w:rPr>
        <w:t>会议由党委书记、校长刘友林主持，学校班子成员，各处室负责人、各专业系负责人及各支部书记等参加会议。</w:t>
      </w:r>
    </w:p>
    <w:p>
      <w:pPr>
        <w:pStyle w:val="2"/>
        <w:rPr>
          <w:rFonts w:hint="eastAsia"/>
          <w:lang w:val="en-US" w:eastAsia="zh-CN"/>
        </w:rPr>
      </w:pPr>
      <w:r>
        <w:rPr>
          <w:rFonts w:hint="eastAsia"/>
          <w:lang w:val="en-US" w:eastAsia="zh-CN"/>
        </w:rPr>
        <w:drawing>
          <wp:inline distT="0" distB="0" distL="114300" distR="114300">
            <wp:extent cx="5205730" cy="3470910"/>
            <wp:effectExtent l="0" t="0" r="13970" b="15240"/>
            <wp:docPr id="9" name="图片 9" descr="_10A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_10A9242"/>
                    <pic:cNvPicPr>
                      <a:picLocks noChangeAspect="1"/>
                    </pic:cNvPicPr>
                  </pic:nvPicPr>
                  <pic:blipFill>
                    <a:blip r:embed="rId4"/>
                    <a:stretch>
                      <a:fillRect/>
                    </a:stretch>
                  </pic:blipFill>
                  <pic:spPr>
                    <a:xfrm>
                      <a:off x="0" y="0"/>
                      <a:ext cx="5205730" cy="3470910"/>
                    </a:xfrm>
                    <a:prstGeom prst="rect">
                      <a:avLst/>
                    </a:prstGeom>
                  </pic:spPr>
                </pic:pic>
              </a:graphicData>
            </a:graphic>
          </wp:inline>
        </w:drawing>
      </w:r>
    </w:p>
    <w:p>
      <w:pPr>
        <w:keepNext w:val="0"/>
        <w:keepLines w:val="0"/>
        <w:pageBreakBefore w:val="0"/>
        <w:widowControl w:val="0"/>
        <w:tabs>
          <w:tab w:val="left" w:pos="636"/>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222222"/>
          <w:spacing w:val="0"/>
          <w:sz w:val="32"/>
          <w:szCs w:val="32"/>
          <w:shd w:val="clear" w:fill="FFFFFF"/>
          <w:lang w:val="en-US"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会议指出，党内法规制度是坚持和加强党的全面领导的根本遵循，是全面建设社会主义现代化国家、实现中华民族伟大复兴的中国梦的坚强政治保证，已成为“中国之治”的独特治理密码、彰显中国特色社会主义制度优势的金名片。学校</w:t>
      </w:r>
      <w:bookmarkStart w:id="0" w:name="_GoBack"/>
      <w:bookmarkEnd w:id="0"/>
      <w:r>
        <w:rPr>
          <w:rFonts w:hint="eastAsia" w:ascii="方正仿宋_GBK" w:hAnsi="方正仿宋_GBK" w:eastAsia="方正仿宋_GBK" w:cs="方正仿宋_GBK"/>
          <w:i w:val="0"/>
          <w:iCs w:val="0"/>
          <w:caps w:val="0"/>
          <w:color w:val="222222"/>
          <w:spacing w:val="0"/>
          <w:sz w:val="32"/>
          <w:szCs w:val="32"/>
          <w:shd w:val="clear" w:fill="FFFFFF"/>
          <w:lang w:val="en-US" w:eastAsia="zh-CN"/>
        </w:rPr>
        <w:t>要准确把握党内法规体系丰富内涵，认清党内法规体系架构、功能定位、精髓内涵，切实增强学习贯彻党内法规的自觉性主动性，把学懂弄通做实党内法规制度作为忠诚拥护“两个确立”、坚决做到“两个维护”的内在要求和行动自觉。</w:t>
      </w:r>
    </w:p>
    <w:p>
      <w:pPr>
        <w:keepNext w:val="0"/>
        <w:keepLines w:val="0"/>
        <w:pageBreakBefore w:val="0"/>
        <w:widowControl w:val="0"/>
        <w:tabs>
          <w:tab w:val="left" w:pos="636"/>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学习会上，刘友林从党内法规的概念、党内法规体系与党内法规体系的构建三个方面解读了新时代党内法规体系构建的基本问题。他指出，纵观党的法规制度建设历程，自中国共产党成立以来，党内法规制度建设紧紧围绕政治大局推进，始终与党的奋斗历程相伴相随，与党的建设和党的事业同向同行。习近平总书记关于依规治党的重要论述，科学回答了党内法规制度建设“是什么”“为什么”“怎么干”等重大问题。他强调，要深刻认识加强党内法规体系建设的重大意义，深刻领会党内法规制度建设的基本内容，提高学习党内法规制度的自觉性、系统性与全面性，并要抓好落实篇，把党内法规作为行动指南和行为规范，遵规守规，保证贯彻落实不打折扣。他强调，全体党员要提高对严格开展党内政治生活的认识，要严格党的组织生活，就是为了增强党员主体意识，切实增强党员对党组织的归属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DM1OWNjNzQ3MDQ3OWQ2YzdjZjJlMDM1YjhiOWMifQ=="/>
    <w:docVar w:name="KSO_WPS_MARK_KEY" w:val="8a4749ab-cf7f-4c6a-a15c-2ab7737ccd08"/>
  </w:docVars>
  <w:rsids>
    <w:rsidRoot w:val="00E47F7B"/>
    <w:rsid w:val="000C61FB"/>
    <w:rsid w:val="000F4A85"/>
    <w:rsid w:val="0020496E"/>
    <w:rsid w:val="00461222"/>
    <w:rsid w:val="007A6A3D"/>
    <w:rsid w:val="00863B1A"/>
    <w:rsid w:val="00A0518D"/>
    <w:rsid w:val="00A444E5"/>
    <w:rsid w:val="00DE763A"/>
    <w:rsid w:val="00E47F7B"/>
    <w:rsid w:val="00F756F9"/>
    <w:rsid w:val="00FA31F8"/>
    <w:rsid w:val="07ED27EC"/>
    <w:rsid w:val="09E04ECD"/>
    <w:rsid w:val="0AAA0DF0"/>
    <w:rsid w:val="0CF275E9"/>
    <w:rsid w:val="121D3BF2"/>
    <w:rsid w:val="13D44784"/>
    <w:rsid w:val="149852F6"/>
    <w:rsid w:val="17BF3EEE"/>
    <w:rsid w:val="19092959"/>
    <w:rsid w:val="22BF646D"/>
    <w:rsid w:val="23957A8C"/>
    <w:rsid w:val="2CEC4F2C"/>
    <w:rsid w:val="2F4405B8"/>
    <w:rsid w:val="2F6559BE"/>
    <w:rsid w:val="30F57DBC"/>
    <w:rsid w:val="353E1CEC"/>
    <w:rsid w:val="3C903EDC"/>
    <w:rsid w:val="3E4878BE"/>
    <w:rsid w:val="3F1B34EF"/>
    <w:rsid w:val="420D1991"/>
    <w:rsid w:val="46937E53"/>
    <w:rsid w:val="48207157"/>
    <w:rsid w:val="4B121E40"/>
    <w:rsid w:val="4B966F2D"/>
    <w:rsid w:val="4C4F2CE8"/>
    <w:rsid w:val="4CA3137C"/>
    <w:rsid w:val="5063393C"/>
    <w:rsid w:val="525666FA"/>
    <w:rsid w:val="52621CFB"/>
    <w:rsid w:val="539643ED"/>
    <w:rsid w:val="57267291"/>
    <w:rsid w:val="5CAF2C65"/>
    <w:rsid w:val="5E961BB1"/>
    <w:rsid w:val="61EF6F99"/>
    <w:rsid w:val="65082931"/>
    <w:rsid w:val="68175C3B"/>
    <w:rsid w:val="72001B41"/>
    <w:rsid w:val="743B56D1"/>
    <w:rsid w:val="787C75AB"/>
    <w:rsid w:val="7B3C6A0D"/>
    <w:rsid w:val="7EE9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next w:val="1"/>
    <w:qFormat/>
    <w:uiPriority w:val="0"/>
    <w:pPr>
      <w:widowControl w:val="0"/>
      <w:outlineLvl w:val="0"/>
    </w:pPr>
    <w:rPr>
      <w:rFonts w:ascii="宋体" w:hAnsi="Times New Roman" w:eastAsia="宋体" w:cs="Times New Roman"/>
      <w:kern w:val="44"/>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6"/>
    <w:basedOn w:val="1"/>
    <w:next w:val="1"/>
    <w:qFormat/>
    <w:uiPriority w:val="0"/>
    <w:pPr>
      <w:ind w:left="1000" w:leftChars="1000"/>
    </w:pPr>
  </w:style>
  <w:style w:type="paragraph" w:styleId="5">
    <w:name w:val="Balloon Text"/>
    <w:basedOn w:val="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qFormat/>
    <w:uiPriority w:val="0"/>
    <w:pPr>
      <w:widowControl w:val="0"/>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688</Words>
  <Characters>699</Characters>
  <Lines>3</Lines>
  <Paragraphs>1</Paragraphs>
  <TotalTime>2</TotalTime>
  <ScaleCrop>false</ScaleCrop>
  <LinksUpToDate>false</LinksUpToDate>
  <CharactersWithSpaces>713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2018-09-11T03:13:00Z</dcterms:created>
  <dc:creator>hp</dc:creator>
  <cp:lastModifiedBy>zwp</cp:lastModifiedBy>
  <cp:lastPrinted>2022-06-24T03:01:00Z</cp:lastPrinted>
  <dcterms:modified xsi:type="dcterms:W3CDTF">2023-04-10T01:08:30Z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0F3EBF706A3A49E1B0306EE63C19B300</vt:lpwstr>
  </property>
</Properties>
</file>