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方正小标宋_GBK"/>
          <w:sz w:val="44"/>
          <w:szCs w:val="44"/>
        </w:rPr>
      </w:pPr>
      <w:r>
        <w:rPr>
          <w:rFonts w:hint="eastAsia" w:ascii="宋体" w:hAnsi="宋体" w:eastAsia="方正小标宋_GBK"/>
          <w:sz w:val="44"/>
          <w:szCs w:val="44"/>
        </w:rPr>
        <w:t>办好百年职校</w:t>
      </w:r>
    </w:p>
    <w:p>
      <w:pPr>
        <w:spacing w:line="560" w:lineRule="exact"/>
        <w:jc w:val="center"/>
        <w:rPr>
          <w:rFonts w:ascii="宋体" w:hAnsi="宋体" w:eastAsia="方正小标宋_GBK"/>
          <w:sz w:val="44"/>
          <w:szCs w:val="44"/>
        </w:rPr>
      </w:pPr>
      <w:r>
        <w:rPr>
          <w:rFonts w:hint="eastAsia" w:ascii="宋体" w:hAnsi="宋体" w:eastAsia="方正小标宋_GBK"/>
          <w:sz w:val="44"/>
          <w:szCs w:val="44"/>
        </w:rPr>
        <w:t>为服务区域经济发展作出更大贡献</w:t>
      </w:r>
    </w:p>
    <w:p>
      <w:pPr>
        <w:pStyle w:val="2"/>
        <w:spacing w:line="560" w:lineRule="exact"/>
        <w:ind w:firstLine="640" w:firstLineChars="200"/>
        <w:jc w:val="center"/>
        <w:rPr>
          <w:rFonts w:ascii="华文楷体" w:hAnsi="华文楷体" w:eastAsia="华文楷体" w:cs="华文楷体"/>
          <w:sz w:val="32"/>
          <w:szCs w:val="32"/>
        </w:rPr>
      </w:pPr>
      <w:r>
        <w:rPr>
          <w:rFonts w:hint="eastAsia" w:ascii="华文楷体" w:hAnsi="华文楷体" w:eastAsia="华文楷体" w:cs="华文楷体"/>
          <w:sz w:val="32"/>
          <w:szCs w:val="32"/>
        </w:rPr>
        <w:t>重庆工商学校</w:t>
      </w:r>
      <w:bookmarkStart w:id="0" w:name="_GoBack"/>
      <w:bookmarkEnd w:id="0"/>
    </w:p>
    <w:p>
      <w:pPr>
        <w:spacing w:line="560" w:lineRule="exact"/>
        <w:ind w:firstLine="640" w:firstLineChars="200"/>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一、基本情况</w:t>
      </w:r>
    </w:p>
    <w:p>
      <w:pPr>
        <w:spacing w:line="560" w:lineRule="exact"/>
        <w:ind w:firstLine="640" w:firstLineChars="200"/>
        <w:jc w:val="left"/>
        <w:rPr>
          <w:color w:val="000000"/>
          <w:szCs w:val="32"/>
        </w:rPr>
      </w:pPr>
      <w:r>
        <w:rPr>
          <w:rFonts w:hint="eastAsia"/>
          <w:color w:val="000000"/>
          <w:szCs w:val="32"/>
        </w:rPr>
        <w:t>重庆工商学校始建于190</w:t>
      </w:r>
      <w:r>
        <w:rPr>
          <w:rFonts w:hint="eastAsia"/>
          <w:color w:val="000000"/>
          <w:szCs w:val="32"/>
          <w:lang w:val="en-US" w:eastAsia="zh-CN"/>
        </w:rPr>
        <w:t>4</w:t>
      </w:r>
      <w:r>
        <w:rPr>
          <w:rFonts w:hint="eastAsia"/>
          <w:color w:val="000000"/>
          <w:szCs w:val="32"/>
        </w:rPr>
        <w:t>年，有着11</w:t>
      </w:r>
      <w:r>
        <w:rPr>
          <w:rFonts w:hint="eastAsia"/>
          <w:color w:val="000000"/>
          <w:szCs w:val="32"/>
          <w:lang w:val="en-US" w:eastAsia="zh-CN"/>
        </w:rPr>
        <w:t>9</w:t>
      </w:r>
      <w:r>
        <w:rPr>
          <w:rFonts w:hint="eastAsia"/>
          <w:color w:val="000000"/>
          <w:szCs w:val="32"/>
        </w:rPr>
        <w:t>年办学历史</w:t>
      </w:r>
      <w:r>
        <w:rPr>
          <w:rFonts w:hint="eastAsia"/>
          <w:color w:val="000000"/>
          <w:szCs w:val="32"/>
          <w:lang w:eastAsia="zh-CN"/>
        </w:rPr>
        <w:t>，位于重庆市江津区，全国历史文化名镇——白沙镇</w:t>
      </w:r>
      <w:r>
        <w:rPr>
          <w:rFonts w:hint="eastAsia"/>
          <w:color w:val="000000"/>
          <w:szCs w:val="32"/>
        </w:rPr>
        <w:t>。学校系</w:t>
      </w:r>
      <w:r>
        <w:rPr>
          <w:color w:val="000000"/>
          <w:szCs w:val="32"/>
        </w:rPr>
        <w:t>首批国家重点</w:t>
      </w:r>
      <w:r>
        <w:rPr>
          <w:rFonts w:hint="eastAsia"/>
          <w:color w:val="000000"/>
          <w:szCs w:val="32"/>
        </w:rPr>
        <w:t>，首批国家示范，重庆市高水平中职学校、重庆市A类</w:t>
      </w:r>
      <w:r>
        <w:rPr>
          <w:rFonts w:hint="eastAsia"/>
          <w:color w:val="000000"/>
          <w:szCs w:val="32"/>
          <w:lang w:eastAsia="zh-CN"/>
        </w:rPr>
        <w:t>“双优”</w:t>
      </w:r>
      <w:r>
        <w:rPr>
          <w:rFonts w:hint="eastAsia"/>
          <w:color w:val="000000"/>
          <w:szCs w:val="32"/>
        </w:rPr>
        <w:t>中职学校</w:t>
      </w:r>
      <w:r>
        <w:rPr>
          <w:rFonts w:hint="eastAsia"/>
          <w:color w:val="000000"/>
          <w:szCs w:val="32"/>
          <w:lang w:eastAsia="zh-CN"/>
        </w:rPr>
        <w:t>建设单位。学校先后荣</w:t>
      </w:r>
      <w:r>
        <w:rPr>
          <w:rFonts w:hint="eastAsia"/>
          <w:color w:val="000000"/>
          <w:szCs w:val="32"/>
        </w:rPr>
        <w:t>获</w:t>
      </w:r>
      <w:r>
        <w:rPr>
          <w:color w:val="000000"/>
          <w:szCs w:val="32"/>
        </w:rPr>
        <w:t>全国教育系统先进集体、全国职业教育先进单位、</w:t>
      </w:r>
      <w:r>
        <w:rPr>
          <w:rFonts w:hint="eastAsia"/>
          <w:color w:val="000000"/>
          <w:szCs w:val="32"/>
          <w:lang w:eastAsia="zh-CN"/>
        </w:rPr>
        <w:t>全国中等职业学校德育工作先进集体、</w:t>
      </w:r>
      <w:r>
        <w:rPr>
          <w:color w:val="000000"/>
          <w:szCs w:val="32"/>
        </w:rPr>
        <w:t>全国五四红旗团委等</w:t>
      </w:r>
      <w:r>
        <w:rPr>
          <w:rFonts w:hint="eastAsia"/>
          <w:color w:val="000000"/>
          <w:szCs w:val="32"/>
          <w:lang w:eastAsia="zh-CN"/>
        </w:rPr>
        <w:t>多项</w:t>
      </w:r>
      <w:r>
        <w:rPr>
          <w:color w:val="000000"/>
          <w:szCs w:val="32"/>
        </w:rPr>
        <w:t>国家级荣誉。</w:t>
      </w:r>
    </w:p>
    <w:p>
      <w:pPr>
        <w:pStyle w:val="3"/>
        <w:spacing w:line="560" w:lineRule="exact"/>
        <w:ind w:left="0" w:leftChars="0" w:firstLine="640" w:firstLineChars="200"/>
        <w:jc w:val="left"/>
        <w:rPr>
          <w:rFonts w:ascii="方正黑体_GBK" w:hAnsi="方正黑体_GBK" w:eastAsia="方正黑体_GBK" w:cs="方正黑体_GBK"/>
        </w:rPr>
      </w:pPr>
      <w:r>
        <w:rPr>
          <w:rFonts w:hint="eastAsia" w:ascii="方正黑体_GBK" w:hAnsi="方正黑体_GBK" w:eastAsia="方正黑体_GBK" w:cs="方正黑体_GBK"/>
        </w:rPr>
        <w:t>二、主要成效</w:t>
      </w:r>
    </w:p>
    <w:p>
      <w:pPr>
        <w:spacing w:line="560" w:lineRule="exact"/>
        <w:ind w:firstLine="634"/>
        <w:rPr>
          <w:rFonts w:hint="eastAsia" w:ascii="方正仿宋_GBK"/>
          <w:color w:val="000000"/>
          <w:szCs w:val="32"/>
        </w:rPr>
      </w:pPr>
      <w:r>
        <w:rPr>
          <w:rFonts w:hint="eastAsia" w:ascii="方正楷体_GBK" w:eastAsia="方正楷体_GBK"/>
          <w:color w:val="000000"/>
          <w:szCs w:val="32"/>
        </w:rPr>
        <w:t>办学实力全市领先。</w:t>
      </w:r>
      <w:r>
        <w:rPr>
          <w:rFonts w:hint="eastAsia" w:ascii="方正仿宋_GBK"/>
          <w:color w:val="000000"/>
          <w:szCs w:val="32"/>
        </w:rPr>
        <w:t>学校现有在校教职员工606人，学生12000余人，开设建筑工程施工、数控技术应用、电气运行与控制等18个专业，建成校内实训基地（室）176个，校外实训基地78个，仪器设备总值1.2亿余元。学校在以全市第一排序通过市级高水平中职学校终期验收后，再次入选重庆市“双优”(A 类)中职学校建设单位。并先后入选全国示范性职业教育集团(联盟)培育单位、全国职业院校信息化标杆院校试点单位和全国首批职业院校数字校园建设试点院校，是重庆市乃至西部地区办学规模最大、综合办学实力最强的中职学校，被誉为培养巧匠能工的沃土、孕育豪商巨贾的摇篮。</w:t>
      </w:r>
    </w:p>
    <w:p>
      <w:pPr>
        <w:spacing w:line="560" w:lineRule="exact"/>
        <w:ind w:firstLine="640" w:firstLineChars="200"/>
        <w:rPr>
          <w:color w:val="000000"/>
          <w:szCs w:val="32"/>
        </w:rPr>
      </w:pPr>
      <w:r>
        <w:rPr>
          <w:rFonts w:hint="eastAsia" w:ascii="方正楷体_GBK" w:eastAsia="方正楷体_GBK"/>
          <w:color w:val="000000"/>
          <w:szCs w:val="32"/>
        </w:rPr>
        <w:t>技能大赛成绩突出。</w:t>
      </w:r>
      <w:r>
        <w:rPr>
          <w:color w:val="000000"/>
          <w:szCs w:val="32"/>
        </w:rPr>
        <w:t>学校技能大赛11次蝉联重庆市团体总分和奖牌总数桂冠，全国技能大赛获23金48银35铜。2021年获3金1银8铜</w:t>
      </w:r>
      <w:r>
        <w:rPr>
          <w:rFonts w:hint="eastAsia"/>
          <w:color w:val="000000"/>
          <w:szCs w:val="32"/>
        </w:rPr>
        <w:t>（</w:t>
      </w:r>
      <w:r>
        <w:rPr>
          <w:color w:val="000000"/>
          <w:szCs w:val="32"/>
        </w:rPr>
        <w:t>金牌数位居全国第四，奖牌数位居全国第七</w:t>
      </w:r>
      <w:r>
        <w:rPr>
          <w:rFonts w:hint="eastAsia"/>
          <w:color w:val="000000"/>
          <w:szCs w:val="32"/>
        </w:rPr>
        <w:t>）</w:t>
      </w:r>
      <w:r>
        <w:rPr>
          <w:rFonts w:hint="eastAsia"/>
          <w:color w:val="000000"/>
          <w:szCs w:val="32"/>
          <w:lang w:eastAsia="zh-CN"/>
        </w:rPr>
        <w:t>，</w:t>
      </w:r>
      <w:r>
        <w:rPr>
          <w:color w:val="000000"/>
          <w:szCs w:val="32"/>
        </w:rPr>
        <w:t>智能家居安装与维护赛项获全国总冠军，杨天雄等8名选手获</w:t>
      </w:r>
      <w:r>
        <w:rPr>
          <w:rFonts w:hint="eastAsia"/>
          <w:color w:val="000000"/>
          <w:szCs w:val="32"/>
          <w:lang w:eastAsia="zh-CN"/>
        </w:rPr>
        <w:t>“</w:t>
      </w:r>
      <w:r>
        <w:rPr>
          <w:color w:val="000000"/>
          <w:szCs w:val="32"/>
        </w:rPr>
        <w:t>全国技术能手</w:t>
      </w:r>
      <w:r>
        <w:rPr>
          <w:rFonts w:hint="eastAsia"/>
          <w:color w:val="000000"/>
          <w:szCs w:val="32"/>
          <w:lang w:eastAsia="zh-CN"/>
        </w:rPr>
        <w:t>”</w:t>
      </w:r>
      <w:r>
        <w:rPr>
          <w:color w:val="000000"/>
          <w:szCs w:val="32"/>
        </w:rPr>
        <w:t>称号。《重庆日报》以</w:t>
      </w:r>
      <w:r>
        <w:rPr>
          <w:rFonts w:hint="eastAsia"/>
          <w:color w:val="000000"/>
          <w:szCs w:val="32"/>
          <w:lang w:eastAsia="zh-CN"/>
        </w:rPr>
        <w:t>“</w:t>
      </w:r>
      <w:r>
        <w:rPr>
          <w:color w:val="000000"/>
          <w:szCs w:val="32"/>
        </w:rPr>
        <w:t>赛教互促为高技能人才架桥引路</w:t>
      </w:r>
      <w:r>
        <w:rPr>
          <w:rFonts w:hint="eastAsia"/>
          <w:color w:val="000000"/>
          <w:szCs w:val="32"/>
          <w:lang w:eastAsia="zh-CN"/>
        </w:rPr>
        <w:t>”</w:t>
      </w:r>
      <w:r>
        <w:rPr>
          <w:color w:val="000000"/>
          <w:szCs w:val="32"/>
        </w:rPr>
        <w:t>对学校进行了专题报道。去年12月，我校高规格承办了重庆四面山2022年</w:t>
      </w:r>
      <w:r>
        <w:rPr>
          <w:rFonts w:hint="eastAsia"/>
          <w:color w:val="000000"/>
          <w:szCs w:val="32"/>
          <w:lang w:eastAsia="zh-CN"/>
        </w:rPr>
        <w:t>“</w:t>
      </w:r>
      <w:r>
        <w:rPr>
          <w:color w:val="000000"/>
          <w:szCs w:val="32"/>
        </w:rPr>
        <w:t>陆子冈杯</w:t>
      </w:r>
      <w:r>
        <w:rPr>
          <w:rFonts w:hint="eastAsia"/>
          <w:color w:val="000000"/>
          <w:szCs w:val="32"/>
          <w:lang w:eastAsia="zh-CN"/>
        </w:rPr>
        <w:t>”</w:t>
      </w:r>
      <w:r>
        <w:rPr>
          <w:color w:val="000000"/>
          <w:szCs w:val="32"/>
        </w:rPr>
        <w:t>全国工艺品雕刻职业技能竟赛半决赛和江津区第一届玉雕创意大赛选拔赛两项赛事，学校师生共斩获2金1银和12 个优秀奖，学校获</w:t>
      </w:r>
      <w:r>
        <w:rPr>
          <w:rFonts w:hint="eastAsia"/>
          <w:color w:val="000000"/>
          <w:szCs w:val="32"/>
          <w:lang w:eastAsia="zh-CN"/>
        </w:rPr>
        <w:t>“</w:t>
      </w:r>
      <w:r>
        <w:rPr>
          <w:color w:val="000000"/>
          <w:szCs w:val="32"/>
        </w:rPr>
        <w:t>突出贡献奖</w:t>
      </w:r>
      <w:r>
        <w:rPr>
          <w:rFonts w:hint="eastAsia"/>
          <w:color w:val="000000"/>
          <w:szCs w:val="32"/>
          <w:lang w:eastAsia="zh-CN"/>
        </w:rPr>
        <w:t>”</w:t>
      </w:r>
      <w:r>
        <w:rPr>
          <w:color w:val="000000"/>
          <w:szCs w:val="32"/>
        </w:rPr>
        <w:t>。学校教师吴迪在</w:t>
      </w:r>
      <w:r>
        <w:rPr>
          <w:rFonts w:hint="eastAsia"/>
          <w:color w:val="000000"/>
          <w:szCs w:val="32"/>
          <w:lang w:eastAsia="zh-CN"/>
        </w:rPr>
        <w:t>“</w:t>
      </w:r>
      <w:r>
        <w:rPr>
          <w:color w:val="000000"/>
          <w:szCs w:val="32"/>
        </w:rPr>
        <w:t>陆子冈杯</w:t>
      </w:r>
      <w:r>
        <w:rPr>
          <w:rFonts w:hint="eastAsia"/>
          <w:color w:val="000000"/>
          <w:szCs w:val="32"/>
          <w:lang w:eastAsia="zh-CN"/>
        </w:rPr>
        <w:t>”</w:t>
      </w:r>
      <w:r>
        <w:rPr>
          <w:color w:val="000000"/>
          <w:szCs w:val="32"/>
        </w:rPr>
        <w:t>全国工艺品雕刻职业技能竞赛中斩获金奖，被授予</w:t>
      </w:r>
      <w:r>
        <w:rPr>
          <w:rFonts w:hint="eastAsia"/>
          <w:color w:val="000000"/>
          <w:szCs w:val="32"/>
          <w:lang w:eastAsia="zh-CN"/>
        </w:rPr>
        <w:t>“</w:t>
      </w:r>
      <w:r>
        <w:rPr>
          <w:color w:val="000000"/>
          <w:szCs w:val="32"/>
        </w:rPr>
        <w:t>全国技术能手</w:t>
      </w:r>
      <w:r>
        <w:rPr>
          <w:rFonts w:hint="eastAsia"/>
          <w:color w:val="000000"/>
          <w:szCs w:val="32"/>
          <w:lang w:eastAsia="zh-CN"/>
        </w:rPr>
        <w:t>”</w:t>
      </w:r>
      <w:r>
        <w:rPr>
          <w:color w:val="000000"/>
          <w:szCs w:val="32"/>
        </w:rPr>
        <w:t>称号。</w:t>
      </w:r>
    </w:p>
    <w:p>
      <w:pPr>
        <w:spacing w:line="560" w:lineRule="exact"/>
        <w:ind w:firstLine="640" w:firstLineChars="200"/>
        <w:rPr>
          <w:rFonts w:hint="eastAsia" w:ascii="方正仿宋_GBK"/>
          <w:color w:val="000000"/>
          <w:szCs w:val="32"/>
        </w:rPr>
      </w:pPr>
      <w:r>
        <w:rPr>
          <w:rFonts w:hint="eastAsia" w:ascii="方正楷体_GBK" w:eastAsia="方正楷体_GBK"/>
          <w:color w:val="000000"/>
          <w:szCs w:val="32"/>
        </w:rPr>
        <w:t>教研科研成果丰硕。</w:t>
      </w:r>
      <w:r>
        <w:rPr>
          <w:rFonts w:hint="eastAsia" w:ascii="方正仿宋_GBK"/>
          <w:color w:val="000000"/>
          <w:szCs w:val="32"/>
        </w:rPr>
        <w:t>教师主编教材86本，2本教材被教育部评为改革创新示范教材，6本教材入选“十二五”“十三五” 职业教育国家规划教材，1门课程获评职业教育国家在线精品课程。给排水工程施工与运行专业教学团队获评国家级职业教育教师教学创新团队。教师获全国职业院校教师教学能力比赛以及中职班主任能力大赛一等奖3个，二等奖5个。荣获国家级教学成果二等奖4项，重庆市教学成果特等奖1 项、一等奖3项、二等奖7项（获奖等次和数量位居全市中职学校第一）。</w:t>
      </w:r>
    </w:p>
    <w:p>
      <w:pPr>
        <w:spacing w:line="560" w:lineRule="exact"/>
        <w:ind w:firstLine="684"/>
        <w:rPr>
          <w:rFonts w:hint="eastAsia" w:ascii="方正仿宋_GBK"/>
          <w:color w:val="000000"/>
          <w:szCs w:val="32"/>
        </w:rPr>
      </w:pPr>
      <w:r>
        <w:rPr>
          <w:rFonts w:hint="eastAsia" w:ascii="方正楷体_GBK" w:eastAsia="方正楷体_GBK"/>
          <w:color w:val="000000"/>
          <w:szCs w:val="32"/>
        </w:rPr>
        <w:t>合作交流影响广泛。</w:t>
      </w:r>
      <w:r>
        <w:rPr>
          <w:rFonts w:hint="eastAsia" w:ascii="方正仿宋_GBK"/>
          <w:color w:val="000000"/>
          <w:szCs w:val="32"/>
        </w:rPr>
        <w:t>学校多次承办全国职业院校职业技能大赛和全国中职学校学生实习管理交流研讨会等全国性赛事和会议。作为中澳职教合作项目学校、中德（重庆）汽车职业资格培训与认证中心、中非（重庆）职业教育联盟成员单位与澳、德、柬等国开展合作交流，与越南润动科技有限公司共建“鲁班工坊”。《半月谈》、中国教育电视台《职教中国》等国家级主流媒体多次专题报道学校办学成果，原全国人大常委会委员长张德江，全国人大常委会副委员长艾力更·依明巴海，原重庆市委书记陈敏尔等各级领导多次到校视察或听取工作汇报，对学校办学给予了高度评价。</w:t>
      </w:r>
    </w:p>
    <w:p>
      <w:pPr>
        <w:pStyle w:val="3"/>
        <w:spacing w:line="560" w:lineRule="exact"/>
        <w:ind w:left="0" w:leftChars="0" w:firstLine="640" w:firstLineChars="200"/>
        <w:jc w:val="left"/>
        <w:rPr>
          <w:rFonts w:ascii="方正黑体_GBK" w:hAnsi="方正黑体_GBK" w:eastAsia="方正黑体_GBK" w:cs="方正黑体_GBK"/>
        </w:rPr>
      </w:pPr>
      <w:r>
        <w:rPr>
          <w:rFonts w:hint="eastAsia" w:ascii="方正黑体_GBK" w:hAnsi="方正黑体_GBK" w:eastAsia="方正黑体_GBK" w:cs="方正黑体_GBK"/>
        </w:rPr>
        <w:t>三、</w:t>
      </w:r>
      <w:r>
        <w:rPr>
          <w:rFonts w:ascii="方正黑体_GBK" w:hAnsi="方正黑体_GBK" w:eastAsia="方正黑体_GBK" w:cs="方正黑体_GBK"/>
        </w:rPr>
        <w:t>下一步工作打算</w:t>
      </w:r>
    </w:p>
    <w:p>
      <w:pPr>
        <w:spacing w:line="560" w:lineRule="exact"/>
        <w:ind w:firstLine="640" w:firstLineChars="200"/>
        <w:rPr>
          <w:rFonts w:hint="eastAsia" w:ascii="方正仿宋_GBK"/>
          <w:color w:val="000000"/>
          <w:szCs w:val="32"/>
        </w:rPr>
      </w:pPr>
      <w:r>
        <w:rPr>
          <w:rFonts w:hint="eastAsia" w:ascii="方正楷体_GBK" w:eastAsia="方正楷体_GBK"/>
          <w:color w:val="000000"/>
          <w:szCs w:val="32"/>
        </w:rPr>
        <w:t>以建设国家“双优”为抓手，提升办学实力。</w:t>
      </w:r>
      <w:r>
        <w:rPr>
          <w:rFonts w:hint="eastAsia" w:ascii="方正仿宋_GBK"/>
          <w:color w:val="000000"/>
          <w:szCs w:val="32"/>
        </w:rPr>
        <w:t>国家明确提出到2023年，遴选1000所左右优质中职学校和3000个左右优质专业。目前，学校已经成功入选市级优质中职学校和优质专业A 类建设学校。学校将加大投入和建设，确保学校成功建成国家“双优”中职学校。</w:t>
      </w:r>
    </w:p>
    <w:p>
      <w:pPr>
        <w:spacing w:line="560" w:lineRule="exact"/>
        <w:ind w:firstLine="674"/>
        <w:rPr>
          <w:rFonts w:hint="eastAsia" w:ascii="方正仿宋_GBK"/>
          <w:color w:val="000000"/>
          <w:szCs w:val="32"/>
        </w:rPr>
      </w:pPr>
      <w:r>
        <w:rPr>
          <w:rFonts w:hint="eastAsia" w:ascii="方正楷体_GBK" w:eastAsia="方正楷体_GBK"/>
          <w:color w:val="000000"/>
          <w:szCs w:val="32"/>
        </w:rPr>
        <w:t>以推进职教改革为着力点，提高育人质量。</w:t>
      </w:r>
      <w:r>
        <w:rPr>
          <w:rFonts w:hint="eastAsia" w:ascii="方正仿宋_GBK"/>
          <w:color w:val="000000"/>
          <w:szCs w:val="32"/>
        </w:rPr>
        <w:t>不断探索中国特色学徒制、长学制贯通培养人才培养模式改革，促进教育链、人才链、创新链的深度融合。积极深化校企合作、产教融合，通过“引企入校”、“引教入企”、“股份共建”等方式，高规格推进集“产学研训赛创”一体化的产教融合基地与校企合作项目建设，全力打造技术技能人才培育示范基地、中小微企业孵化基地、技术研发创新中心。以国家示范职教集团建设和成渝职教协同发展为契机，做强做精重庆工商职业教育集团，建成法人制、实体化运行的全国示范性职业教育集团。</w:t>
      </w:r>
    </w:p>
    <w:p>
      <w:pPr>
        <w:spacing w:line="560" w:lineRule="exact"/>
        <w:ind w:firstLine="674"/>
        <w:rPr>
          <w:rFonts w:ascii="方正仿宋_GBK"/>
          <w:color w:val="000000"/>
          <w:szCs w:val="32"/>
        </w:rPr>
      </w:pPr>
      <w:r>
        <w:rPr>
          <w:rFonts w:hint="eastAsia" w:ascii="方正楷体_GBK" w:eastAsia="方正楷体_GBK"/>
          <w:color w:val="000000"/>
          <w:szCs w:val="32"/>
        </w:rPr>
        <w:t>以示范职教集团建设为驱动，增强发展动能。</w:t>
      </w:r>
      <w:r>
        <w:rPr>
          <w:rFonts w:hint="eastAsia" w:ascii="方正仿宋_GBK"/>
          <w:color w:val="000000"/>
          <w:szCs w:val="32"/>
        </w:rPr>
        <w:t>学校积极整合各类资源，汇聚各方力量，以全国示范性职业教育集团建设和成渝地区职业教育协同发展为契机，做强做精重庆工</w:t>
      </w:r>
      <w:r>
        <w:rPr>
          <w:rFonts w:ascii="方正仿宋_GBK"/>
          <w:color w:val="000000"/>
          <w:szCs w:val="32"/>
        </w:rPr>
        <w:t>商职业教育集团，建成法人制、实体化运行的全国示范性职业教育集团。</w:t>
      </w:r>
    </w:p>
    <w:p>
      <w:pPr>
        <w:spacing w:line="560" w:lineRule="exact"/>
        <w:ind w:left="640" w:leftChars="200"/>
        <w:jc w:val="left"/>
        <w:rPr>
          <w:rFonts w:eastAsia="方正黑体_GBK"/>
          <w:szCs w:val="32"/>
        </w:rPr>
      </w:pPr>
    </w:p>
    <w:sectPr>
      <w:footerReference r:id="rId7" w:type="first"/>
      <w:headerReference r:id="rId3" w:type="default"/>
      <w:footerReference r:id="rId5" w:type="default"/>
      <w:headerReference r:id="rId4" w:type="even"/>
      <w:footerReference r:id="rId6" w:type="even"/>
      <w:pgSz w:w="11907" w:h="16840"/>
      <w:pgMar w:top="2098" w:right="1474" w:bottom="1984" w:left="1587" w:header="851" w:footer="1474" w:gutter="0"/>
      <w:pgNumType w:fmt="numberInDash"/>
      <w:cols w:space="720" w:num="1"/>
      <w:docGrid w:type="lines" w:linePitch="5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47C2E42D-F1FE-4760-BA09-EEA0338B2FD0}"/>
  </w:font>
  <w:font w:name="Arial">
    <w:panose1 w:val="020B0604020202020204"/>
    <w:charset w:val="00"/>
    <w:family w:val="swiss"/>
    <w:pitch w:val="default"/>
    <w:sig w:usb0="E0002AFF" w:usb1="C0007843" w:usb2="00000009" w:usb3="00000000" w:csb0="400001FF" w:csb1="FFFF0000"/>
  </w:font>
  <w:font w:name="方正新楷体_GBK">
    <w:altName w:val="微软雅黑"/>
    <w:panose1 w:val="00000000000000000000"/>
    <w:charset w:val="86"/>
    <w:family w:val="auto"/>
    <w:pitch w:val="default"/>
    <w:sig w:usb0="00000000" w:usb1="00000000" w:usb2="00000000" w:usb3="00000000" w:csb0="00040000" w:csb1="00000000"/>
  </w:font>
  <w:font w:name="方正公文仿宋">
    <w:altName w:val="微软雅黑"/>
    <w:panose1 w:val="000000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BAC06472-1E92-4AF6-8397-132A542237CA}"/>
  </w:font>
  <w:font w:name="华文楷体">
    <w:panose1 w:val="02010600040101010101"/>
    <w:charset w:val="86"/>
    <w:family w:val="auto"/>
    <w:pitch w:val="default"/>
    <w:sig w:usb0="00000287" w:usb1="080F0000" w:usb2="00000000" w:usb3="00000000" w:csb0="0004009F" w:csb1="DFD70000"/>
    <w:embedRegular r:id="rId3" w:fontKey="{8E03BE79-FE45-4672-9B8C-A106CA43BEAF}"/>
  </w:font>
  <w:font w:name="方正黑体_GBK">
    <w:panose1 w:val="03000509000000000000"/>
    <w:charset w:val="86"/>
    <w:family w:val="script"/>
    <w:pitch w:val="default"/>
    <w:sig w:usb0="00000001" w:usb1="080E0000" w:usb2="00000000" w:usb3="00000000" w:csb0="00040000" w:csb1="00000000"/>
    <w:embedRegular r:id="rId4" w:fontKey="{ED8C31A9-2D06-43C5-A995-5BF7B9452607}"/>
  </w:font>
  <w:font w:name="方正楷体_GBK">
    <w:panose1 w:val="03000509000000000000"/>
    <w:charset w:val="86"/>
    <w:family w:val="script"/>
    <w:pitch w:val="default"/>
    <w:sig w:usb0="00000001" w:usb1="080E0000" w:usb2="00000000" w:usb3="00000000" w:csb0="00040000" w:csb1="00000000"/>
    <w:embedRegular r:id="rId5" w:fontKey="{D94E0D87-CF54-49C0-A1F0-E8CC22A5B78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363"/>
      <w:jc w:val="right"/>
      <w:rPr>
        <w:rFonts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4960620</wp:posOffset>
              </wp:positionH>
              <wp:positionV relativeFrom="paragraph">
                <wp:posOffset>-106680</wp:posOffset>
              </wp:positionV>
              <wp:extent cx="6477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wordWrap w:val="0"/>
                            <w:jc w:val="both"/>
                          </w:pPr>
                          <w:r>
                            <w:rPr>
                              <w:rFonts w:eastAsia="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ascii="宋体" w:hAnsi="宋体" w:eastAsia="宋体" w:cs="宋体"/>
                              <w:kern w:val="0"/>
                              <w:sz w:val="28"/>
                            </w:rPr>
                            <w:t>2</w:t>
                          </w:r>
                          <w:r>
                            <w:rPr>
                              <w:rFonts w:hint="eastAsia" w:ascii="宋体" w:hAnsi="宋体" w:eastAsia="宋体" w:cs="宋体"/>
                              <w:kern w:val="0"/>
                              <w:sz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6pt;margin-top:-8.4pt;height:144pt;width:51pt;mso-position-horizontal-relative:margin;z-index:251659264;mso-width-relative:page;mso-height-relative:page;" filled="f" stroked="f" coordsize="21600,21600" o:gfxdata="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dgq5qNkAAAALAQAADwAAAAAAAAABACAAAAAiAAAAZHJzL2Rvd25y&#10;ZXYueG1sUEsBAhQAFAAAAAgAh07iQMGF9vbhAgAAJQYAAA4AAAAAAAAAAQAgAAAAKAEAAGRycy9l&#10;Mm9Eb2MueG1sUEsFBgAAAAAGAAYAWQEAAHsGAAAAAA==&#10;">
              <v:fill on="f" focussize="0,0"/>
              <v:stroke on="f" weight="0.5pt"/>
              <v:imagedata o:title=""/>
              <o:lock v:ext="edit" aspectratio="f"/>
              <v:textbox inset="0mm,0mm,0mm,0mm" style="mso-fit-shape-to-text:t;">
                <w:txbxContent>
                  <w:p>
                    <w:pPr>
                      <w:pStyle w:val="2"/>
                      <w:wordWrap w:val="0"/>
                      <w:jc w:val="both"/>
                    </w:pPr>
                    <w:r>
                      <w:rPr>
                        <w:rFonts w:eastAsia="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ascii="宋体" w:hAnsi="宋体" w:eastAsia="宋体" w:cs="宋体"/>
                        <w:kern w:val="0"/>
                        <w:sz w:val="28"/>
                      </w:rPr>
                      <w:t>2</w:t>
                    </w:r>
                    <w:r>
                      <w:rPr>
                        <w:rFonts w:hint="eastAsia" w:ascii="宋体" w:hAnsi="宋体" w:eastAsia="宋体" w:cs="宋体"/>
                        <w:kern w:val="0"/>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宋体"/>
        <w:color w:val="FFFFFF"/>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eastAsia="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eastAsia="宋体"/>
                              <w:kern w:val="0"/>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rPr>
                        <w:rFonts w:eastAsia="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eastAsia="宋体"/>
                        <w:kern w:val="0"/>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2428240</wp:posOffset>
              </wp:positionH>
              <wp:positionV relativeFrom="paragraph">
                <wp:posOffset>-190500</wp:posOffset>
              </wp:positionV>
              <wp:extent cx="82169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169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2pt;margin-top:-15pt;height:144pt;width:64.7pt;mso-position-horizontal-relative:margin;z-index:251660288;mso-width-relative:page;mso-height-relative:page;" filled="f" stroked="f" coordsize="21600,21600" o:gfxdata="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n+N6TZAAAACwEAAA8AAAAAAAAAAQAgAAAAIgAAAGRycy9kb3du&#10;cmV2LnhtbFBLAQIUABQAAAAIAIdO4kB1jwXo4gIAACUGAAAOAAAAAAAAAAEAIAAAACgBAABkcnMv&#10;ZTJvRG9jLnhtbFBLBQYAAAAABgAGAFkBAAB8Bg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58"/>
  <w:drawingGridVerticalSpacing w:val="579"/>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RjNTYxMTE3ZTU4MjYyMjJmY2FiMzNhOWRiMjUifQ=="/>
  </w:docVars>
  <w:rsids>
    <w:rsidRoot w:val="003D1991"/>
    <w:rsid w:val="0006420E"/>
    <w:rsid w:val="00156A59"/>
    <w:rsid w:val="0023371C"/>
    <w:rsid w:val="003D1991"/>
    <w:rsid w:val="00436791"/>
    <w:rsid w:val="004E2778"/>
    <w:rsid w:val="005419DD"/>
    <w:rsid w:val="00787DE4"/>
    <w:rsid w:val="007E3D67"/>
    <w:rsid w:val="00811A9A"/>
    <w:rsid w:val="008A3A3A"/>
    <w:rsid w:val="00963500"/>
    <w:rsid w:val="00A251C4"/>
    <w:rsid w:val="00B34487"/>
    <w:rsid w:val="00DF1EBE"/>
    <w:rsid w:val="00E26FA3"/>
    <w:rsid w:val="00E45A4C"/>
    <w:rsid w:val="00E96CC5"/>
    <w:rsid w:val="01DC59ED"/>
    <w:rsid w:val="0651554D"/>
    <w:rsid w:val="07AD2196"/>
    <w:rsid w:val="087337C3"/>
    <w:rsid w:val="0D6B2DEC"/>
    <w:rsid w:val="0FD61CDB"/>
    <w:rsid w:val="12555A81"/>
    <w:rsid w:val="1350281B"/>
    <w:rsid w:val="151F2B98"/>
    <w:rsid w:val="15C54CCC"/>
    <w:rsid w:val="17DD64E1"/>
    <w:rsid w:val="1A027F67"/>
    <w:rsid w:val="1AAD6ECC"/>
    <w:rsid w:val="1B9058A2"/>
    <w:rsid w:val="229E506B"/>
    <w:rsid w:val="2A9F7442"/>
    <w:rsid w:val="2C8D2EDC"/>
    <w:rsid w:val="2D4B534E"/>
    <w:rsid w:val="339153D4"/>
    <w:rsid w:val="33BB6372"/>
    <w:rsid w:val="34DE4E29"/>
    <w:rsid w:val="36317AEA"/>
    <w:rsid w:val="379F4780"/>
    <w:rsid w:val="37EA2644"/>
    <w:rsid w:val="4025571D"/>
    <w:rsid w:val="421F738E"/>
    <w:rsid w:val="43261C87"/>
    <w:rsid w:val="43A05407"/>
    <w:rsid w:val="447243EC"/>
    <w:rsid w:val="45FC4C34"/>
    <w:rsid w:val="47CC549F"/>
    <w:rsid w:val="499E328F"/>
    <w:rsid w:val="49FA5FEB"/>
    <w:rsid w:val="4A614A8B"/>
    <w:rsid w:val="4B84176D"/>
    <w:rsid w:val="4C1311D6"/>
    <w:rsid w:val="4C7F474C"/>
    <w:rsid w:val="4DC21B23"/>
    <w:rsid w:val="50422025"/>
    <w:rsid w:val="50B22743"/>
    <w:rsid w:val="52F95685"/>
    <w:rsid w:val="552740F2"/>
    <w:rsid w:val="55A45A2F"/>
    <w:rsid w:val="5D161098"/>
    <w:rsid w:val="5D655672"/>
    <w:rsid w:val="5FD41360"/>
    <w:rsid w:val="619E1C26"/>
    <w:rsid w:val="6337193E"/>
    <w:rsid w:val="63BA7FE4"/>
    <w:rsid w:val="65742B4F"/>
    <w:rsid w:val="65A35E93"/>
    <w:rsid w:val="678E090F"/>
    <w:rsid w:val="67991DDD"/>
    <w:rsid w:val="6987614C"/>
    <w:rsid w:val="6AA701F3"/>
    <w:rsid w:val="6BFC0CC9"/>
    <w:rsid w:val="6CBA6523"/>
    <w:rsid w:val="70D96BE4"/>
    <w:rsid w:val="77063937"/>
    <w:rsid w:val="77115D7A"/>
    <w:rsid w:val="7D2A34F8"/>
    <w:rsid w:val="7FAF1934"/>
    <w:rsid w:val="BDB79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b/>
      <w:bCs/>
      <w:kern w:val="44"/>
      <w:sz w:val="48"/>
      <w:szCs w:val="48"/>
    </w:rPr>
  </w:style>
  <w:style w:type="paragraph" w:styleId="5">
    <w:name w:val="heading 2"/>
    <w:basedOn w:val="1"/>
    <w:next w:val="1"/>
    <w:link w:val="15"/>
    <w:qFormat/>
    <w:uiPriority w:val="0"/>
    <w:pPr>
      <w:keepNext/>
      <w:keepLines/>
      <w:spacing w:line="413" w:lineRule="auto"/>
      <w:outlineLvl w:val="1"/>
    </w:pPr>
    <w:rPr>
      <w:rFonts w:ascii="Arial" w:hAnsi="Arial" w:eastAsia="方正新楷体_GBK"/>
      <w:b/>
    </w:rPr>
  </w:style>
  <w:style w:type="paragraph" w:styleId="6">
    <w:name w:val="heading 3"/>
    <w:basedOn w:val="1"/>
    <w:next w:val="1"/>
    <w:link w:val="16"/>
    <w:qFormat/>
    <w:uiPriority w:val="0"/>
    <w:pPr>
      <w:keepNext/>
      <w:keepLines/>
      <w:spacing w:line="560" w:lineRule="exact"/>
      <w:outlineLvl w:val="2"/>
    </w:pPr>
    <w:rPr>
      <w:rFonts w:eastAsia="方正公文仿宋"/>
      <w:b/>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6"/>
    <w:basedOn w:val="1"/>
    <w:next w:val="1"/>
    <w:qFormat/>
    <w:uiPriority w:val="0"/>
    <w:pPr>
      <w:ind w:left="1000" w:leftChars="1000"/>
    </w:pPr>
  </w:style>
  <w:style w:type="paragraph" w:styleId="7">
    <w:name w:val="toc 3"/>
    <w:basedOn w:val="1"/>
    <w:next w:val="1"/>
    <w:qFormat/>
    <w:uiPriority w:val="0"/>
    <w:pPr>
      <w:ind w:left="400" w:leftChars="4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style>
  <w:style w:type="paragraph" w:styleId="10">
    <w:name w:val="toc 2"/>
    <w:basedOn w:val="1"/>
    <w:next w:val="1"/>
    <w:qFormat/>
    <w:uiPriority w:val="0"/>
    <w:pPr>
      <w:ind w:left="200" w:leftChars="200"/>
    </w:p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标题 2 Char"/>
    <w:basedOn w:val="12"/>
    <w:link w:val="5"/>
    <w:qFormat/>
    <w:uiPriority w:val="0"/>
    <w:rPr>
      <w:rFonts w:ascii="Arial" w:hAnsi="Arial" w:eastAsia="方正新楷体_GBK"/>
      <w:b/>
      <w:sz w:val="32"/>
    </w:rPr>
  </w:style>
  <w:style w:type="character" w:customStyle="1" w:styleId="16">
    <w:name w:val="标题 3 Char"/>
    <w:basedOn w:val="12"/>
    <w:link w:val="6"/>
    <w:qFormat/>
    <w:uiPriority w:val="0"/>
    <w:rPr>
      <w:rFonts w:ascii="Times New Roman" w:hAnsi="Times New Roman" w:eastAsia="方正公文仿宋"/>
      <w:b/>
      <w:sz w:val="32"/>
    </w:rPr>
  </w:style>
  <w:style w:type="paragraph" w:customStyle="1" w:styleId="17">
    <w:name w:val="样式1"/>
    <w:basedOn w:val="1"/>
    <w:qFormat/>
    <w:uiPriority w:val="0"/>
    <w:rPr>
      <w:rFonts w:eastAsia="宋体"/>
      <w:sz w:val="21"/>
      <w:szCs w:val="22"/>
    </w:rPr>
  </w:style>
  <w:style w:type="paragraph" w:styleId="1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1678</Words>
  <Characters>1718</Characters>
  <Lines>13</Lines>
  <Paragraphs>3</Paragraphs>
  <TotalTime>1</TotalTime>
  <ScaleCrop>false</ScaleCrop>
  <LinksUpToDate>false</LinksUpToDate>
  <CharactersWithSpaces>1723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2023-03-02T02:42:00Z</dcterms:created>
  <dc:creator>AutoBVT</dc:creator>
  <cp:lastModifiedBy>李远祥</cp:lastModifiedBy>
  <cp:lastPrinted>2022-08-23T07:02:00Z</cp:lastPrinted>
  <dcterms:modified xsi:type="dcterms:W3CDTF">2023-03-02T03:01:15Z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DDF3057335674DF5BF0F5EDAB1E15857</vt:lpwstr>
  </property>
</Properties>
</file>