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spacing w:line="560" w:lineRule="exact"/>
        <w:jc w:val="center"/>
        <w:rPr>
          <w:rFonts w:ascii="方正小标宋_GBK" w:eastAsia="方正小标宋_GBK"/>
          <w:vanish w:val="0"/>
          <w:color w:val="auto"/>
          <w:kern w:val="2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vanish w:val="0"/>
          <w:color w:val="auto"/>
          <w:kern w:val="2"/>
          <w:sz w:val="44"/>
          <w:szCs w:val="44"/>
        </w:rPr>
        <w:t>构建“党委+支部、支部+专业群”工作机制</w:t>
      </w:r>
    </w:p>
    <w:bookmarkEnd w:id="0"/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spacing w:line="360" w:lineRule="exact"/>
        <w:jc w:val="center"/>
        <w:rPr>
          <w:rFonts w:hint="eastAsia" w:ascii="方正小标宋_GBK" w:eastAsia="方正小标宋_GBK"/>
          <w:vanish w:val="0"/>
          <w:color w:val="auto"/>
          <w:kern w:val="2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spacing w:before="0" w:beforeAutospacing="0" w:after="0" w:afterAutospacing="0" w:line="560" w:lineRule="exact"/>
        <w:ind w:right="0" w:firstLine="640" w:firstLineChars="200"/>
        <w:jc w:val="left"/>
        <w:rPr>
          <w:rFonts w:hint="eastAsia" w:ascii="方正仿宋_GBK" w:eastAsia="方正仿宋_GBK"/>
          <w:i w:val="0"/>
          <w:iCs w:val="0"/>
          <w:caps w:val="0"/>
          <w:smallCaps w:val="0"/>
          <w:vanish w:val="0"/>
          <w:color w:val="auto"/>
          <w:spacing w:val="0"/>
          <w:kern w:val="0"/>
          <w:sz w:val="32"/>
          <w:szCs w:val="32"/>
        </w:rPr>
      </w:pPr>
      <w:r>
        <w:rPr>
          <w:rFonts w:hint="eastAsia" w:ascii="方正仿宋_GBK" w:eastAsia="方正仿宋_GBK"/>
          <w:i w:val="0"/>
          <w:iCs w:val="0"/>
          <w:caps w:val="0"/>
          <w:smallCaps w:val="0"/>
          <w:vanish w:val="0"/>
          <w:color w:val="auto"/>
          <w:spacing w:val="0"/>
          <w:kern w:val="0"/>
          <w:sz w:val="32"/>
          <w:szCs w:val="32"/>
          <w:shd w:val="clear" w:color="auto" w:fill="FFFFFF"/>
        </w:rPr>
        <w:t>在开启建党百年新征程之年，为进一步发挥党建工作在“三全育人”过程中的引领功能，我校党委根据学校专业设置和团队架构新变化，守正创新，打通专业和党组织之间“最后一公里”，按照“党委建在支部上、建在专业群上”的总体部署，以“党委+支部、支部+专业群”机制创新为抓手，全面激发基层党建工作活力；实现党委书记带头全覆盖，“党委+支部、支部+专业群”引领学校发展的格局初步形成，为“双优”建设提供坚强有力保障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uppressAutoHyphens w:val="0"/>
        <w:kinsoku/>
        <w:wordWrap/>
        <w:overflowPunct/>
        <w:topLinePunct w:val="0"/>
        <w:autoSpaceDE/>
        <w:autoSpaceDN/>
        <w:spacing w:line="560" w:lineRule="exact"/>
        <w:ind w:left="0" w:right="0" w:firstLine="640" w:firstLineChars="200"/>
        <w:jc w:val="left"/>
        <w:rPr>
          <w:rFonts w:hint="eastAsia" w:ascii="方正仿宋_GBK" w:eastAsia="方正仿宋_GBK"/>
          <w:i w:val="0"/>
          <w:iCs w:val="0"/>
          <w:caps w:val="0"/>
          <w:smallCaps w:val="0"/>
          <w:vanish w:val="0"/>
          <w:color w:val="auto"/>
          <w:spacing w:val="0"/>
          <w:kern w:val="0"/>
          <w:sz w:val="32"/>
          <w:szCs w:val="32"/>
          <w:shd w:val="clear" w:color="auto" w:fill="FFFFFF"/>
        </w:rPr>
      </w:pPr>
      <w:r>
        <w:rPr>
          <w:rFonts w:hint="eastAsia" w:ascii="方正黑体_GBK" w:eastAsia="方正黑体_GBK"/>
          <w:i w:val="0"/>
          <w:iCs w:val="0"/>
          <w:caps w:val="0"/>
          <w:smallCaps w:val="0"/>
          <w:vanish w:val="0"/>
          <w:color w:val="auto"/>
          <w:spacing w:val="0"/>
          <w:kern w:val="0"/>
          <w:sz w:val="32"/>
          <w:szCs w:val="32"/>
          <w:shd w:val="clear" w:color="auto" w:fill="FFFFFF"/>
        </w:rPr>
        <w:t>一、</w:t>
      </w:r>
      <w:r>
        <w:rPr>
          <w:rFonts w:hint="eastAsia" w:ascii="方正黑体_GBK" w:eastAsia="方正黑体_GBK"/>
          <w:b/>
          <w:bCs/>
          <w:i w:val="0"/>
          <w:iCs w:val="0"/>
          <w:caps w:val="0"/>
          <w:smallCaps w:val="0"/>
          <w:vanish w:val="0"/>
          <w:color w:val="auto"/>
          <w:spacing w:val="0"/>
          <w:kern w:val="0"/>
          <w:sz w:val="32"/>
          <w:szCs w:val="32"/>
          <w:shd w:val="clear" w:color="auto" w:fill="FFFFFF"/>
        </w:rPr>
        <w:t>把党建工作融入育人全过程，通过教师全员参与，构建三级联动机制。</w:t>
      </w:r>
      <w:r>
        <w:rPr>
          <w:rFonts w:hint="eastAsia" w:ascii="方正仿宋_GBK" w:eastAsia="方正仿宋_GBK"/>
          <w:i w:val="0"/>
          <w:iCs w:val="0"/>
          <w:caps w:val="0"/>
          <w:smallCaps w:val="0"/>
          <w:vanish w:val="0"/>
          <w:color w:val="auto"/>
          <w:spacing w:val="0"/>
          <w:kern w:val="0"/>
          <w:sz w:val="32"/>
          <w:szCs w:val="32"/>
          <w:shd w:val="clear" w:color="auto" w:fill="FFFFFF"/>
        </w:rPr>
        <w:t>学校班子成员联系党支部，班子成员、专业系带头人培养联系优秀青年教师，教师党员培养联系新青年教师的三级联动机制。发挥教师党员的引领作用，帮助学生党员快速成长，激活党组织的“神经末梢”，发挥师生党员的模范带头作用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uppressAutoHyphens w:val="0"/>
        <w:kinsoku/>
        <w:wordWrap/>
        <w:overflowPunct/>
        <w:topLinePunct w:val="0"/>
        <w:autoSpaceDE/>
        <w:autoSpaceDN/>
        <w:spacing w:line="560" w:lineRule="exact"/>
        <w:ind w:left="0" w:right="0" w:firstLine="640" w:firstLineChars="200"/>
        <w:jc w:val="left"/>
        <w:rPr>
          <w:rFonts w:hint="eastAsia" w:ascii="方正仿宋_GBK" w:eastAsia="方正仿宋_GBK"/>
          <w:i w:val="0"/>
          <w:iCs w:val="0"/>
          <w:caps w:val="0"/>
          <w:smallCaps w:val="0"/>
          <w:vanish w:val="0"/>
          <w:color w:val="auto"/>
          <w:spacing w:val="0"/>
          <w:kern w:val="0"/>
          <w:sz w:val="32"/>
          <w:szCs w:val="32"/>
          <w:shd w:val="clear" w:color="auto" w:fill="FFFFFF"/>
        </w:rPr>
      </w:pPr>
      <w:r>
        <w:rPr>
          <w:rFonts w:hint="eastAsia" w:ascii="方正黑体_GBK" w:eastAsia="方正黑体_GBK"/>
          <w:kern w:val="0"/>
          <w:szCs w:val="32"/>
          <w:shd w:val="clear" w:color="auto" w:fill="FFFFFF"/>
        </w:rPr>
        <w:t>二、</w:t>
      </w:r>
      <w:r>
        <w:rPr>
          <w:rFonts w:hint="eastAsia" w:ascii="方正黑体_GBK" w:eastAsia="方正黑体_GBK"/>
          <w:bCs/>
          <w:kern w:val="0"/>
          <w:szCs w:val="32"/>
          <w:shd w:val="clear" w:color="auto" w:fill="FFFFFF"/>
        </w:rPr>
        <w:t>把党建工作融入育人全过程，通过多维度覆盖，构建“党委+支部、支部+专业群”全方位育人体系。</w:t>
      </w:r>
      <w:r>
        <w:rPr>
          <w:rFonts w:hint="eastAsia" w:ascii="方正仿宋_GBK" w:eastAsia="方正仿宋_GBK"/>
          <w:i w:val="0"/>
          <w:iCs w:val="0"/>
          <w:caps w:val="0"/>
          <w:smallCaps w:val="0"/>
          <w:vanish w:val="0"/>
          <w:color w:val="auto"/>
          <w:spacing w:val="0"/>
          <w:kern w:val="0"/>
          <w:sz w:val="32"/>
          <w:szCs w:val="32"/>
          <w:shd w:val="clear" w:color="auto" w:fill="FFFFFF"/>
        </w:rPr>
        <w:t>党支部以立德树人为根本任务，牢记为党育人、为国育才使命。积极探索新时代党建工作与业务工作的结合点，精心打造“</w:t>
      </w:r>
      <w:r>
        <w:rPr>
          <w:rFonts w:hint="eastAsia" w:ascii="方正仿宋_GBK" w:eastAsia="方正仿宋_GBK"/>
          <w:i w:val="0"/>
          <w:iCs w:val="0"/>
          <w:caps w:val="0"/>
          <w:smallCaps w:val="0"/>
          <w:vanish w:val="0"/>
          <w:color w:val="auto"/>
          <w:spacing w:val="0"/>
          <w:kern w:val="2"/>
          <w:sz w:val="32"/>
          <w:szCs w:val="32"/>
          <w:shd w:val="clear" w:color="auto" w:fill="FFFFFF"/>
        </w:rPr>
        <w:t>党委+支部、支部+专业群、</w:t>
      </w:r>
      <w:r>
        <w:rPr>
          <w:rFonts w:hint="eastAsia" w:ascii="方正仿宋_GBK" w:eastAsia="方正仿宋_GBK"/>
          <w:i w:val="0"/>
          <w:iCs w:val="0"/>
          <w:caps w:val="0"/>
          <w:smallCaps w:val="0"/>
          <w:vanish w:val="0"/>
          <w:color w:val="auto"/>
          <w:spacing w:val="0"/>
          <w:kern w:val="0"/>
          <w:sz w:val="32"/>
          <w:szCs w:val="32"/>
          <w:shd w:val="clear" w:color="auto" w:fill="FFFFFF"/>
        </w:rPr>
        <w:t>党建+创新、党建+实践”育人模式，通过发挥党组织和党员模范带头作用，课程思政教学，在学校创新创业大赛、全国技能大赛、全市技能大赛等竞赛中实行党建先行、分类指导，创新教学过程，培养学生创新精神，着力提高学生解决实际问题能力，在实践教学中，扎实推进学生劳动教育，助力构建新时代“三全育人”良好格局，全面提高人才培养质量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uppressAutoHyphens w:val="0"/>
        <w:kinsoku/>
        <w:wordWrap/>
        <w:overflowPunct/>
        <w:topLinePunct w:val="0"/>
        <w:autoSpaceDE/>
        <w:autoSpaceDN/>
        <w:spacing w:line="560" w:lineRule="exact"/>
        <w:ind w:left="0" w:right="0" w:firstLine="640" w:firstLineChars="200"/>
        <w:jc w:val="left"/>
        <w:rPr>
          <w:rFonts w:hint="eastAsia" w:ascii="方正仿宋_GBK" w:eastAsia="方正仿宋_GBK"/>
          <w:i w:val="0"/>
          <w:iCs w:val="0"/>
          <w:caps w:val="0"/>
          <w:smallCaps w:val="0"/>
          <w:vanish w:val="0"/>
          <w:color w:val="auto"/>
          <w:spacing w:val="0"/>
          <w:kern w:val="0"/>
          <w:sz w:val="32"/>
          <w:szCs w:val="32"/>
          <w:shd w:val="clear" w:color="auto" w:fill="FFFFFF"/>
        </w:rPr>
      </w:pPr>
      <w:r>
        <w:rPr>
          <w:rFonts w:hint="eastAsia" w:ascii="方正黑体_GBK" w:eastAsia="方正黑体_GBK"/>
          <w:bCs/>
          <w:kern w:val="0"/>
          <w:szCs w:val="32"/>
          <w:shd w:val="clear" w:color="auto" w:fill="FFFFFF"/>
        </w:rPr>
        <w:t>三、把党建工作融入育人全过程，通过全过程提升党组织引领力。</w:t>
      </w:r>
      <w:r>
        <w:rPr>
          <w:rFonts w:hint="eastAsia" w:ascii="方正仿宋_GBK" w:eastAsia="方正仿宋_GBK"/>
          <w:i w:val="0"/>
          <w:iCs w:val="0"/>
          <w:caps w:val="0"/>
          <w:smallCaps w:val="0"/>
          <w:vanish w:val="0"/>
          <w:color w:val="auto"/>
          <w:spacing w:val="0"/>
          <w:kern w:val="0"/>
          <w:sz w:val="32"/>
          <w:szCs w:val="32"/>
          <w:shd w:val="clear" w:color="auto" w:fill="FFFFFF"/>
        </w:rPr>
        <w:t>党支部从学生入学开始到三年级毕业前，建立全面的党知识传播宣讲体系，由党支部负责对学生讲授党的基本知识，专业群讲授党的历史、党章党规，党的初心和使命，扩大党在学生中的影响力，让党支部在学生中更具有“磁性”，从而吸纳优秀学生向党组织靠拢，凸显党的基层党组织战斗堡垒作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spacing w:before="0" w:beforeAutospacing="0" w:after="0" w:afterAutospacing="0" w:line="560" w:lineRule="exact"/>
        <w:ind w:right="0" w:firstLine="640" w:firstLineChars="200"/>
        <w:jc w:val="left"/>
        <w:rPr>
          <w:rFonts w:hint="eastAsia" w:ascii="方正仿宋_GBK" w:eastAsia="方正仿宋_GBK"/>
          <w:i w:val="0"/>
          <w:iCs w:val="0"/>
          <w:caps w:val="0"/>
          <w:smallCaps w:val="0"/>
          <w:vanish w:val="0"/>
          <w:color w:val="auto"/>
          <w:spacing w:val="0"/>
          <w:kern w:val="0"/>
          <w:sz w:val="32"/>
          <w:szCs w:val="32"/>
          <w:shd w:val="clear" w:color="auto" w:fill="FFFFFF"/>
        </w:rPr>
      </w:pPr>
      <w:r>
        <w:rPr>
          <w:rFonts w:ascii="方正黑体_GBK" w:eastAsia="方正黑体_GBK"/>
          <w:bCs/>
          <w:sz w:val="32"/>
          <w:szCs w:val="32"/>
          <w:shd w:val="clear" w:color="auto" w:fill="FFFFFF"/>
        </w:rPr>
        <w:t>四、建立功能强化机制。</w:t>
      </w:r>
      <w:r>
        <w:rPr>
          <w:rFonts w:hint="eastAsia" w:ascii="方正仿宋_GBK" w:eastAsia="方正仿宋_GBK"/>
          <w:i w:val="0"/>
          <w:iCs w:val="0"/>
          <w:caps w:val="0"/>
          <w:smallCaps w:val="0"/>
          <w:vanish w:val="0"/>
          <w:color w:val="auto"/>
          <w:spacing w:val="0"/>
          <w:kern w:val="0"/>
          <w:sz w:val="32"/>
          <w:szCs w:val="32"/>
          <w:shd w:val="clear" w:color="auto" w:fill="FFFFFF"/>
        </w:rPr>
        <w:t>优化党支部组织设置，科学构建基层党建领导体系，不断扩大党的组织和工作双覆盖，全面落实党委和支部分工负责相结合，建立健全支部参与学校重要问题决策机制，强化党委+支部、支部+专业群整体功能；要提高组织生活质量，创新组织生活形式，坚持“三会一课”、创先争优、设岗定责等工作，积极探索开展网上组织生活新模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spacing w:before="0" w:beforeAutospacing="0" w:after="0" w:afterAutospacing="0" w:line="560" w:lineRule="exact"/>
        <w:ind w:right="0" w:firstLine="640" w:firstLineChars="200"/>
        <w:jc w:val="left"/>
        <w:rPr>
          <w:rFonts w:hint="eastAsia" w:ascii="方正仿宋_GBK" w:eastAsia="方正仿宋_GBK"/>
          <w:i w:val="0"/>
          <w:iCs w:val="0"/>
          <w:caps w:val="0"/>
          <w:smallCaps w:val="0"/>
          <w:vanish w:val="0"/>
          <w:color w:val="auto"/>
          <w:spacing w:val="0"/>
          <w:kern w:val="0"/>
          <w:sz w:val="32"/>
          <w:szCs w:val="32"/>
          <w:shd w:val="clear" w:color="auto" w:fill="FFFFFF"/>
        </w:rPr>
      </w:pPr>
      <w:r>
        <w:rPr>
          <w:rFonts w:ascii="方正黑体_GBK" w:eastAsia="方正黑体_GBK"/>
          <w:bCs/>
          <w:sz w:val="32"/>
          <w:szCs w:val="32"/>
          <w:shd w:val="clear" w:color="auto" w:fill="FFFFFF"/>
        </w:rPr>
        <w:t>五、强化能力建设机制。</w:t>
      </w:r>
      <w:r>
        <w:rPr>
          <w:rFonts w:hint="eastAsia" w:ascii="方正仿宋_GBK" w:eastAsia="方正仿宋_GBK"/>
          <w:i w:val="0"/>
          <w:iCs w:val="0"/>
          <w:caps w:val="0"/>
          <w:smallCaps w:val="0"/>
          <w:vanish w:val="0"/>
          <w:color w:val="auto"/>
          <w:spacing w:val="0"/>
          <w:kern w:val="0"/>
          <w:sz w:val="32"/>
          <w:szCs w:val="32"/>
          <w:shd w:val="clear" w:color="auto" w:fill="FFFFFF"/>
        </w:rPr>
        <w:t>坚持创新党支部建设“三重一大”工作目标，不断加强党委+支部、支部+专业群的能力建设。要抓好项目创新，推动支部围绕各自具体目标任务，理清工作思路，开展创新项目立项评选，建立选项备案制、项目推进督导制，不断推动党支部活动载体创新；要梳理规范工作法，结合学校亮点工作和特色工作，认真梳理规范支部建设工作方法，形成可供学习借鉴和普遍推广的一整套工作流程和规范，不断提升党委+支部、支部+专业群建设工作程序化和规范化水平。</w:t>
      </w:r>
    </w:p>
    <w:p>
      <w:pPr>
        <w:spacing w:line="560" w:lineRule="exact"/>
        <w:ind w:firstLine="640" w:firstLineChars="200"/>
      </w:pPr>
      <w:r>
        <w:rPr>
          <w:rFonts w:hint="eastAsia" w:ascii="方正黑体_GBK" w:eastAsia="方正黑体_GBK"/>
          <w:bCs/>
          <w:kern w:val="0"/>
          <w:szCs w:val="32"/>
          <w:shd w:val="clear" w:color="auto" w:fill="FFFFFF"/>
        </w:rPr>
        <w:t>六、建立监督保障机制。</w:t>
      </w:r>
      <w:r>
        <w:rPr>
          <w:rFonts w:hint="eastAsia" w:ascii="方正仿宋_GBK" w:eastAsia="方正仿宋_GBK"/>
          <w:i w:val="0"/>
          <w:iCs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FFFFFF"/>
        </w:rPr>
        <w:t>要全面推行党委书记履行基层党建责任“双项述职评议”制度，通过专题会议形式由支部书记对上述职，并严格述职流程，明确述职内容，加强督查指导，提高支部书记党建责任意识；要以阵地建设为重点，强化支部建设保障条件，采取“以奖代补”等方式不断加强活动阵地建设，并认真做好支部工作经费的管理、使用和落实，建立健全稳定规范的经费保障制度；要完善党支部书记和专业群考核激励机制，推行绩效考评，提高待遇保障，实施责任追究，做到赏罚分明。</w:t>
      </w:r>
    </w:p>
    <w:p/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mZGRjNTYxMTE3ZTU4MjYyMjJmY2FiMzNhOWRiMjUifQ=="/>
  </w:docVars>
  <w:rsids>
    <w:rsidRoot w:val="1581626B"/>
    <w:rsid w:val="10A622C5"/>
    <w:rsid w:val="1581626B"/>
    <w:rsid w:val="3CD03789"/>
    <w:rsid w:val="56B1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hAnsi="Times New Roman" w:eastAsia="宋体" w:cs="宋体"/>
      <w:snapToGrid/>
      <w:color w:val="auto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2023-04-24T13:30:00Z</dcterms:created>
  <dc:creator>李远祥</dc:creator>
  <cp:lastModifiedBy>李远祥</cp:lastModifiedBy>
  <dcterms:modified xsi:type="dcterms:W3CDTF">2023-04-24T13:30:25Z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4EB3FDA5E3074334A4DACD3BB5D1B02A_11</vt:lpwstr>
  </property>
</Properties>
</file>